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BE5F1" w:themeColor="accent1" w:themeTint="33"/>
  <w:body>
    <w:p w:rsidR="00B47B04" w:rsidRPr="00B47B04" w:rsidRDefault="00B47B04" w:rsidP="00B47B04">
      <w:pPr>
        <w:pBdr>
          <w:bottom w:val="single" w:sz="8" w:space="4" w:color="4F81BD" w:themeColor="accent1"/>
        </w:pBdr>
        <w:spacing w:after="300" w:line="240" w:lineRule="auto"/>
        <w:contextualSpacing/>
        <w:jc w:val="center"/>
        <w:rPr>
          <w:rFonts w:asciiTheme="majorHAnsi" w:eastAsia="Times New Roman" w:hAnsiTheme="majorHAnsi" w:cstheme="majorBidi"/>
          <w:color w:val="17365D" w:themeColor="text2" w:themeShade="BF"/>
          <w:spacing w:val="5"/>
          <w:kern w:val="28"/>
          <w:sz w:val="52"/>
          <w:szCs w:val="52"/>
          <w:lang w:eastAsia="en-NZ"/>
        </w:rPr>
      </w:pPr>
      <w:bookmarkStart w:id="0" w:name="_GoBack"/>
      <w:bookmarkEnd w:id="0"/>
      <w:r w:rsidRPr="00B47B04">
        <w:rPr>
          <w:rFonts w:asciiTheme="majorHAnsi" w:eastAsia="Times New Roman" w:hAnsiTheme="majorHAnsi" w:cstheme="majorBidi"/>
          <w:color w:val="17365D" w:themeColor="text2" w:themeShade="BF"/>
          <w:spacing w:val="5"/>
          <w:kern w:val="28"/>
          <w:sz w:val="52"/>
          <w:szCs w:val="52"/>
          <w:lang w:eastAsia="en-NZ"/>
        </w:rPr>
        <w:t>Lesona 1: Folsaga – Introduction</w:t>
      </w:r>
    </w:p>
    <w:p w:rsidR="00B47B04" w:rsidRPr="00B47B04" w:rsidRDefault="00B47B04" w:rsidP="00B47B04">
      <w:pPr>
        <w:pBdr>
          <w:bottom w:val="single" w:sz="8" w:space="4" w:color="4F81BD" w:themeColor="accent1"/>
        </w:pBdr>
        <w:spacing w:after="300" w:line="240" w:lineRule="auto"/>
        <w:contextualSpacing/>
        <w:jc w:val="center"/>
        <w:rPr>
          <w:rFonts w:asciiTheme="majorHAnsi" w:eastAsiaTheme="majorEastAsia" w:hAnsiTheme="majorHAnsi" w:cstheme="majorBidi"/>
          <w:color w:val="17365D" w:themeColor="text2" w:themeShade="BF"/>
          <w:spacing w:val="5"/>
          <w:kern w:val="28"/>
          <w:sz w:val="28"/>
          <w:szCs w:val="28"/>
        </w:rPr>
      </w:pPr>
      <w:r w:rsidRPr="00B47B04">
        <w:rPr>
          <w:rFonts w:asciiTheme="majorHAnsi" w:eastAsiaTheme="majorEastAsia" w:hAnsiTheme="majorHAnsi" w:cstheme="majorBidi"/>
          <w:color w:val="17365D" w:themeColor="text2" w:themeShade="BF"/>
          <w:spacing w:val="5"/>
          <w:kern w:val="28"/>
          <w:sz w:val="28"/>
          <w:szCs w:val="28"/>
        </w:rPr>
        <w:t>8/02/2012 Wednesday</w:t>
      </w:r>
    </w:p>
    <w:p w:rsidR="00B47B04" w:rsidRPr="00B47B04" w:rsidRDefault="00B47B04" w:rsidP="00B47B04">
      <w:pPr>
        <w:jc w:val="center"/>
        <w:rPr>
          <w:color w:val="000000" w:themeColor="text1"/>
        </w:rPr>
      </w:pPr>
      <w:r w:rsidRPr="00B47B04">
        <w:rPr>
          <w:rFonts w:ascii="Arial" w:hAnsi="Arial" w:cs="Arial"/>
          <w:noProof/>
          <w:color w:val="1122CC"/>
          <w:sz w:val="27"/>
          <w:szCs w:val="27"/>
          <w:lang w:eastAsia="en-NZ"/>
        </w:rPr>
        <w:drawing>
          <wp:inline distT="0" distB="0" distL="0" distR="0" wp14:anchorId="36A67C28" wp14:editId="2BF5E559">
            <wp:extent cx="914400" cy="914400"/>
            <wp:effectExtent l="171450" t="171450" r="381000" b="361950"/>
            <wp:docPr id="1" name="rg_hi" descr="http://t1.gstatic.com/images?q=tbn:ANd9GcSYp4VPgrNijRgF0vdRAB0b_hlkNShK6Njil6gs8rSMfJQIhHlGLA">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Yp4VPgrNijRgF0vdRAB0b_hlkNShK6Njil6gs8rSMfJQIhHlGLA">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1178" cy="911178"/>
                    </a:xfrm>
                    <a:prstGeom prst="rect">
                      <a:avLst/>
                    </a:prstGeom>
                    <a:ln>
                      <a:noFill/>
                    </a:ln>
                    <a:effectLst>
                      <a:outerShdw blurRad="292100" dist="139700" dir="2700000" algn="tl" rotWithShape="0">
                        <a:srgbClr val="333333">
                          <a:alpha val="65000"/>
                        </a:srgbClr>
                      </a:outerShdw>
                    </a:effectLst>
                  </pic:spPr>
                </pic:pic>
              </a:graphicData>
            </a:graphic>
          </wp:inline>
        </w:drawing>
      </w:r>
    </w:p>
    <w:p w:rsidR="00B47B04" w:rsidRPr="00B47B04" w:rsidRDefault="00B47B04" w:rsidP="00B47B04">
      <w:pPr>
        <w:numPr>
          <w:ilvl w:val="0"/>
          <w:numId w:val="1"/>
        </w:numPr>
        <w:spacing w:after="0" w:line="300" w:lineRule="auto"/>
        <w:ind w:left="567" w:hanging="567"/>
        <w:contextualSpacing/>
        <w:jc w:val="both"/>
        <w:rPr>
          <w:rFonts w:ascii="Arial" w:hAnsi="Arial" w:cs="Arial"/>
          <w:color w:val="000000" w:themeColor="text1"/>
        </w:rPr>
      </w:pPr>
      <w:r w:rsidRPr="00B47B04">
        <w:rPr>
          <w:rFonts w:ascii="Arial" w:hAnsi="Arial" w:cs="Arial"/>
          <w:b/>
          <w:color w:val="244061" w:themeColor="accent1" w:themeShade="80"/>
          <w:sz w:val="28"/>
          <w:szCs w:val="28"/>
          <w:u w:val="single"/>
        </w:rPr>
        <w:t>Tālofa lava!</w:t>
      </w:r>
      <w:r w:rsidRPr="00B47B04">
        <w:rPr>
          <w:rFonts w:ascii="Arial" w:hAnsi="Arial" w:cs="Arial"/>
          <w:color w:val="244061" w:themeColor="accent1" w:themeShade="80"/>
        </w:rPr>
        <w:t xml:space="preserve"> </w:t>
      </w:r>
      <w:r w:rsidRPr="00B47B04">
        <w:rPr>
          <w:rFonts w:ascii="Arial" w:hAnsi="Arial" w:cs="Arial"/>
          <w:color w:val="000000" w:themeColor="text1"/>
        </w:rPr>
        <w:t>Welcome to an introduction to Gagana Sāmoa</w:t>
      </w:r>
    </w:p>
    <w:p w:rsidR="00B47B04" w:rsidRPr="00B47B04" w:rsidRDefault="00B47B04" w:rsidP="00B47B04">
      <w:pPr>
        <w:ind w:left="720"/>
        <w:contextualSpacing/>
        <w:jc w:val="both"/>
        <w:rPr>
          <w:rFonts w:ascii="Arial" w:hAnsi="Arial" w:cs="Arial"/>
          <w:color w:val="000000" w:themeColor="text1"/>
        </w:rPr>
      </w:pPr>
    </w:p>
    <w:p w:rsidR="00B47B04" w:rsidRPr="00B47B04" w:rsidRDefault="00B47B04" w:rsidP="00B47B04">
      <w:pPr>
        <w:numPr>
          <w:ilvl w:val="1"/>
          <w:numId w:val="1"/>
        </w:numPr>
        <w:spacing w:after="0" w:line="300" w:lineRule="auto"/>
        <w:contextualSpacing/>
        <w:jc w:val="both"/>
        <w:rPr>
          <w:rFonts w:ascii="Arial" w:hAnsi="Arial" w:cs="Arial"/>
          <w:color w:val="000000" w:themeColor="text1"/>
        </w:rPr>
      </w:pPr>
      <w:r w:rsidRPr="00B47B04">
        <w:rPr>
          <w:rFonts w:ascii="Arial" w:hAnsi="Arial" w:cs="Arial"/>
          <w:color w:val="000000" w:themeColor="text1"/>
        </w:rPr>
        <w:t>Gagana (pronounced ‘nga nga na’) is the Samoan word for language</w:t>
      </w:r>
    </w:p>
    <w:p w:rsidR="00B47B04" w:rsidRPr="00B47B04" w:rsidRDefault="00B47B04" w:rsidP="00B47B04">
      <w:pPr>
        <w:numPr>
          <w:ilvl w:val="1"/>
          <w:numId w:val="1"/>
        </w:numPr>
        <w:contextualSpacing/>
        <w:jc w:val="both"/>
        <w:rPr>
          <w:rFonts w:ascii="Arial" w:hAnsi="Arial" w:cs="Arial"/>
          <w:color w:val="000000" w:themeColor="text1"/>
        </w:rPr>
      </w:pPr>
      <w:r w:rsidRPr="00B47B04">
        <w:rPr>
          <w:rFonts w:ascii="Arial" w:hAnsi="Arial" w:cs="Arial"/>
          <w:color w:val="000000" w:themeColor="text1"/>
        </w:rPr>
        <w:t>We are embarking on this new language series so that we align ourselves with the MOE’s intention for schools to be</w:t>
      </w:r>
      <w:r w:rsidRPr="00B47B04">
        <w:rPr>
          <w:rFonts w:ascii="Arial" w:hAnsi="Arial" w:cs="Arial"/>
        </w:rPr>
        <w:t xml:space="preserve"> </w:t>
      </w:r>
      <w:r w:rsidRPr="00B47B04">
        <w:rPr>
          <w:rFonts w:ascii="Arial" w:hAnsi="Arial" w:cs="Arial"/>
          <w:b/>
          <w:color w:val="244061" w:themeColor="accent1" w:themeShade="80"/>
        </w:rPr>
        <w:t>culturally responsive</w:t>
      </w:r>
      <w:r w:rsidRPr="00B47B04">
        <w:rPr>
          <w:rFonts w:ascii="Arial" w:hAnsi="Arial" w:cs="Arial"/>
          <w:color w:val="000000" w:themeColor="text1"/>
        </w:rPr>
        <w:t xml:space="preserve"> and more focused on the achievement of pacific students</w:t>
      </w:r>
    </w:p>
    <w:p w:rsidR="00B47B04" w:rsidRPr="00B47B04" w:rsidRDefault="00B47B04" w:rsidP="00B47B04">
      <w:pPr>
        <w:numPr>
          <w:ilvl w:val="1"/>
          <w:numId w:val="1"/>
        </w:numPr>
        <w:spacing w:after="0" w:line="300" w:lineRule="auto"/>
        <w:contextualSpacing/>
        <w:jc w:val="both"/>
        <w:rPr>
          <w:rFonts w:ascii="Arial" w:hAnsi="Arial" w:cs="Arial"/>
          <w:color w:val="000000" w:themeColor="text1"/>
        </w:rPr>
      </w:pPr>
      <w:r w:rsidRPr="00B47B04">
        <w:rPr>
          <w:rFonts w:ascii="Arial" w:hAnsi="Arial" w:cs="Arial"/>
          <w:color w:val="000000" w:themeColor="text1"/>
        </w:rPr>
        <w:t>Each Wednesday, it is the intention of th</w:t>
      </w:r>
      <w:r w:rsidRPr="006C78E2">
        <w:rPr>
          <w:rFonts w:ascii="Arial" w:hAnsi="Arial" w:cs="Arial"/>
          <w:color w:val="000000" w:themeColor="text1"/>
        </w:rPr>
        <w:t>e Pasifika Fusion Festival</w:t>
      </w:r>
      <w:r w:rsidR="006C78E2" w:rsidRPr="006C78E2">
        <w:rPr>
          <w:rFonts w:ascii="Arial" w:hAnsi="Arial" w:cs="Arial"/>
          <w:color w:val="000000" w:themeColor="text1"/>
        </w:rPr>
        <w:t xml:space="preserve"> Coordinators</w:t>
      </w:r>
      <w:r w:rsidR="006C78E2">
        <w:rPr>
          <w:rFonts w:ascii="Arial" w:hAnsi="Arial" w:cs="Arial"/>
          <w:color w:val="000000" w:themeColor="text1"/>
        </w:rPr>
        <w:t>:</w:t>
      </w:r>
      <w:r w:rsidRPr="006C78E2">
        <w:rPr>
          <w:rFonts w:ascii="Arial" w:hAnsi="Arial" w:cs="Arial"/>
          <w:color w:val="000000" w:themeColor="text1"/>
        </w:rPr>
        <w:t xml:space="preserve"> Tangi, Leigh</w:t>
      </w:r>
      <w:r w:rsidR="006C78E2" w:rsidRPr="006C78E2">
        <w:rPr>
          <w:rFonts w:ascii="Arial" w:hAnsi="Arial" w:cs="Arial"/>
          <w:color w:val="000000" w:themeColor="text1"/>
        </w:rPr>
        <w:t>, Sharleen, together with the Special Project Coordinator</w:t>
      </w:r>
      <w:r w:rsidR="006C78E2">
        <w:rPr>
          <w:rFonts w:ascii="Arial" w:hAnsi="Arial" w:cs="Arial"/>
          <w:color w:val="000000" w:themeColor="text1"/>
        </w:rPr>
        <w:t>:</w:t>
      </w:r>
      <w:r w:rsidRPr="006C78E2">
        <w:rPr>
          <w:rFonts w:ascii="Arial" w:hAnsi="Arial" w:cs="Arial"/>
          <w:color w:val="000000" w:themeColor="text1"/>
        </w:rPr>
        <w:t xml:space="preserve"> </w:t>
      </w:r>
      <w:r w:rsidR="006C78E2" w:rsidRPr="006C78E2">
        <w:rPr>
          <w:rFonts w:ascii="Arial" w:hAnsi="Arial" w:cs="Arial"/>
          <w:color w:val="000000" w:themeColor="text1"/>
        </w:rPr>
        <w:t>Whāea Jacque</w:t>
      </w:r>
      <w:r w:rsidR="006C78E2">
        <w:rPr>
          <w:rFonts w:ascii="Arial" w:hAnsi="Arial" w:cs="Arial"/>
          <w:color w:val="000000" w:themeColor="text1"/>
        </w:rPr>
        <w:t>,</w:t>
      </w:r>
      <w:r w:rsidRPr="006C78E2">
        <w:rPr>
          <w:rFonts w:ascii="Arial" w:hAnsi="Arial" w:cs="Arial"/>
          <w:color w:val="000000" w:themeColor="text1"/>
        </w:rPr>
        <w:t xml:space="preserve"> to</w:t>
      </w:r>
      <w:r w:rsidRPr="00B47B04">
        <w:rPr>
          <w:rFonts w:ascii="Arial" w:hAnsi="Arial" w:cs="Arial"/>
          <w:color w:val="000000" w:themeColor="text1"/>
        </w:rPr>
        <w:t xml:space="preserve"> </w:t>
      </w:r>
    </w:p>
    <w:p w:rsidR="00B47B04" w:rsidRPr="00B47B04" w:rsidRDefault="00B47B04" w:rsidP="00B47B04">
      <w:pPr>
        <w:numPr>
          <w:ilvl w:val="2"/>
          <w:numId w:val="1"/>
        </w:numPr>
        <w:spacing w:after="0" w:line="300" w:lineRule="auto"/>
        <w:contextualSpacing/>
        <w:jc w:val="both"/>
        <w:rPr>
          <w:rFonts w:ascii="Arial" w:hAnsi="Arial" w:cs="Arial"/>
          <w:color w:val="000000" w:themeColor="text1"/>
        </w:rPr>
      </w:pPr>
      <w:r w:rsidRPr="00B47B04">
        <w:rPr>
          <w:rFonts w:ascii="Arial" w:hAnsi="Arial" w:cs="Arial"/>
          <w:color w:val="000000" w:themeColor="text1"/>
        </w:rPr>
        <w:t xml:space="preserve">avail staff of </w:t>
      </w:r>
      <w:r w:rsidRPr="00B47B04">
        <w:rPr>
          <w:rFonts w:ascii="Arial" w:hAnsi="Arial" w:cs="Arial"/>
          <w:b/>
          <w:color w:val="244061" w:themeColor="accent1" w:themeShade="80"/>
        </w:rPr>
        <w:t>commonly used classroom Gagana</w:t>
      </w:r>
      <w:r w:rsidRPr="00B47B04">
        <w:rPr>
          <w:rFonts w:ascii="Arial" w:hAnsi="Arial" w:cs="Arial"/>
          <w:color w:val="244061" w:themeColor="accent1" w:themeShade="80"/>
        </w:rPr>
        <w:t xml:space="preserve"> </w:t>
      </w:r>
    </w:p>
    <w:p w:rsidR="00B47B04" w:rsidRPr="00B47B04" w:rsidRDefault="00B47B04" w:rsidP="00B47B04">
      <w:pPr>
        <w:numPr>
          <w:ilvl w:val="2"/>
          <w:numId w:val="1"/>
        </w:numPr>
        <w:spacing w:after="0" w:line="300" w:lineRule="auto"/>
        <w:contextualSpacing/>
        <w:jc w:val="both"/>
        <w:rPr>
          <w:rFonts w:ascii="Arial" w:hAnsi="Arial" w:cs="Arial"/>
          <w:color w:val="000000" w:themeColor="text1"/>
        </w:rPr>
      </w:pPr>
      <w:r w:rsidRPr="00B47B04">
        <w:rPr>
          <w:rFonts w:ascii="Arial" w:hAnsi="Arial" w:cs="Arial"/>
          <w:color w:val="000000" w:themeColor="text1"/>
        </w:rPr>
        <w:t xml:space="preserve">instruct staff on the </w:t>
      </w:r>
      <w:r w:rsidRPr="00B47B04">
        <w:rPr>
          <w:rFonts w:ascii="Arial" w:hAnsi="Arial" w:cs="Arial"/>
          <w:b/>
          <w:color w:val="244061" w:themeColor="accent1" w:themeShade="80"/>
        </w:rPr>
        <w:t>correct pronunciation</w:t>
      </w:r>
      <w:r w:rsidRPr="00B47B04">
        <w:rPr>
          <w:rFonts w:ascii="Arial" w:hAnsi="Arial" w:cs="Arial"/>
          <w:color w:val="244061" w:themeColor="accent1" w:themeShade="80"/>
        </w:rPr>
        <w:t xml:space="preserve"> </w:t>
      </w:r>
      <w:r w:rsidRPr="00B47B04">
        <w:rPr>
          <w:rFonts w:ascii="Arial" w:hAnsi="Arial" w:cs="Arial"/>
          <w:color w:val="000000" w:themeColor="text1"/>
        </w:rPr>
        <w:t xml:space="preserve">of Gagana Sāmoa  and </w:t>
      </w:r>
    </w:p>
    <w:p w:rsidR="00B47B04" w:rsidRPr="00B47B04" w:rsidRDefault="00B47B04" w:rsidP="00B47B04">
      <w:pPr>
        <w:numPr>
          <w:ilvl w:val="2"/>
          <w:numId w:val="1"/>
        </w:numPr>
        <w:spacing w:after="0" w:line="300" w:lineRule="auto"/>
        <w:contextualSpacing/>
        <w:jc w:val="both"/>
        <w:rPr>
          <w:rFonts w:ascii="Arial" w:hAnsi="Arial" w:cs="Arial"/>
          <w:color w:val="000000" w:themeColor="text1"/>
        </w:rPr>
      </w:pPr>
      <w:r w:rsidRPr="00B47B04">
        <w:rPr>
          <w:rFonts w:ascii="Arial" w:hAnsi="Arial" w:cs="Arial"/>
          <w:color w:val="000000" w:themeColor="text1"/>
        </w:rPr>
        <w:t xml:space="preserve">provide an explanation as to such nuances of the language as the </w:t>
      </w:r>
    </w:p>
    <w:p w:rsidR="00B47B04" w:rsidRPr="00B47B04" w:rsidRDefault="00B47B04" w:rsidP="00B47B04">
      <w:pPr>
        <w:numPr>
          <w:ilvl w:val="3"/>
          <w:numId w:val="1"/>
        </w:numPr>
        <w:spacing w:after="0" w:line="300" w:lineRule="auto"/>
        <w:contextualSpacing/>
        <w:jc w:val="both"/>
        <w:rPr>
          <w:rFonts w:ascii="Arial" w:hAnsi="Arial" w:cs="Arial"/>
          <w:color w:val="000000" w:themeColor="text1"/>
        </w:rPr>
      </w:pPr>
      <w:r w:rsidRPr="00B47B04">
        <w:rPr>
          <w:rFonts w:ascii="Arial" w:hAnsi="Arial" w:cs="Arial"/>
          <w:color w:val="000000" w:themeColor="text1"/>
        </w:rPr>
        <w:t xml:space="preserve">glottal stop </w:t>
      </w:r>
    </w:p>
    <w:p w:rsidR="00B47B04" w:rsidRPr="00B47B04" w:rsidRDefault="00B47B04" w:rsidP="00B47B04">
      <w:pPr>
        <w:numPr>
          <w:ilvl w:val="3"/>
          <w:numId w:val="1"/>
        </w:numPr>
        <w:spacing w:after="0" w:line="300" w:lineRule="auto"/>
        <w:contextualSpacing/>
        <w:jc w:val="both"/>
        <w:rPr>
          <w:rFonts w:ascii="Arial" w:hAnsi="Arial" w:cs="Arial"/>
          <w:color w:val="000000" w:themeColor="text1"/>
        </w:rPr>
      </w:pPr>
      <w:r w:rsidRPr="00B47B04">
        <w:rPr>
          <w:rFonts w:ascii="Arial" w:hAnsi="Arial" w:cs="Arial"/>
          <w:color w:val="000000" w:themeColor="text1"/>
        </w:rPr>
        <w:t xml:space="preserve">intonation </w:t>
      </w:r>
    </w:p>
    <w:p w:rsidR="00B47B04" w:rsidRPr="00B47B04" w:rsidRDefault="00B47B04" w:rsidP="00B47B04">
      <w:pPr>
        <w:numPr>
          <w:ilvl w:val="3"/>
          <w:numId w:val="1"/>
        </w:numPr>
        <w:spacing w:after="0" w:line="300" w:lineRule="auto"/>
        <w:contextualSpacing/>
        <w:jc w:val="both"/>
        <w:rPr>
          <w:rFonts w:ascii="Arial" w:hAnsi="Arial" w:cs="Arial"/>
          <w:color w:val="000000" w:themeColor="text1"/>
        </w:rPr>
      </w:pPr>
      <w:r w:rsidRPr="00B47B04">
        <w:rPr>
          <w:rFonts w:ascii="Arial" w:hAnsi="Arial" w:cs="Arial"/>
          <w:color w:val="000000" w:themeColor="text1"/>
        </w:rPr>
        <w:t xml:space="preserve">the Samoan alphabet </w:t>
      </w:r>
    </w:p>
    <w:p w:rsidR="00B47B04" w:rsidRPr="00B47B04" w:rsidRDefault="00B47B04" w:rsidP="00B47B04">
      <w:pPr>
        <w:numPr>
          <w:ilvl w:val="3"/>
          <w:numId w:val="1"/>
        </w:numPr>
        <w:spacing w:after="0" w:line="300" w:lineRule="auto"/>
        <w:contextualSpacing/>
        <w:jc w:val="both"/>
        <w:rPr>
          <w:rFonts w:ascii="Arial" w:hAnsi="Arial" w:cs="Arial"/>
          <w:color w:val="000000" w:themeColor="text1"/>
        </w:rPr>
      </w:pPr>
      <w:r w:rsidRPr="00B47B04">
        <w:rPr>
          <w:rFonts w:ascii="Arial" w:hAnsi="Arial" w:cs="Arial"/>
          <w:color w:val="000000" w:themeColor="text1"/>
        </w:rPr>
        <w:t xml:space="preserve">the use of macrons </w:t>
      </w:r>
    </w:p>
    <w:p w:rsidR="00B47B04" w:rsidRPr="00B47B04" w:rsidRDefault="00B47B04" w:rsidP="00B47B04">
      <w:pPr>
        <w:numPr>
          <w:ilvl w:val="3"/>
          <w:numId w:val="1"/>
        </w:numPr>
        <w:spacing w:after="0" w:line="300" w:lineRule="auto"/>
        <w:contextualSpacing/>
        <w:jc w:val="both"/>
        <w:rPr>
          <w:rFonts w:ascii="Arial" w:hAnsi="Arial" w:cs="Arial"/>
          <w:color w:val="000000" w:themeColor="text1"/>
        </w:rPr>
      </w:pPr>
      <w:r w:rsidRPr="00B47B04">
        <w:rPr>
          <w:rFonts w:ascii="Arial" w:hAnsi="Arial" w:cs="Arial"/>
          <w:color w:val="000000" w:themeColor="text1"/>
        </w:rPr>
        <w:t xml:space="preserve">Vaueli (Vowels) and </w:t>
      </w:r>
    </w:p>
    <w:p w:rsidR="00B47B04" w:rsidRDefault="00B47B04" w:rsidP="00B47B04">
      <w:pPr>
        <w:numPr>
          <w:ilvl w:val="3"/>
          <w:numId w:val="1"/>
        </w:numPr>
        <w:spacing w:after="0" w:line="300" w:lineRule="auto"/>
        <w:contextualSpacing/>
        <w:jc w:val="both"/>
        <w:rPr>
          <w:rFonts w:ascii="Arial" w:hAnsi="Arial" w:cs="Arial"/>
          <w:color w:val="000000" w:themeColor="text1"/>
        </w:rPr>
      </w:pPr>
      <w:r w:rsidRPr="00B47B04">
        <w:rPr>
          <w:rFonts w:ascii="Arial" w:hAnsi="Arial" w:cs="Arial"/>
          <w:color w:val="000000" w:themeColor="text1"/>
        </w:rPr>
        <w:t xml:space="preserve">Konesane (Consonants)  </w:t>
      </w:r>
    </w:p>
    <w:p w:rsidR="00B47B04" w:rsidRPr="00B47B04" w:rsidRDefault="00B47B04" w:rsidP="00B47B04">
      <w:pPr>
        <w:pStyle w:val="ListParagraph"/>
        <w:numPr>
          <w:ilvl w:val="0"/>
          <w:numId w:val="8"/>
        </w:numPr>
        <w:spacing w:after="0" w:line="300" w:lineRule="auto"/>
        <w:ind w:left="1418" w:hanging="284"/>
        <w:rPr>
          <w:rFonts w:ascii="Arial" w:hAnsi="Arial" w:cs="Arial"/>
          <w:color w:val="000000" w:themeColor="text1"/>
        </w:rPr>
      </w:pPr>
      <w:r>
        <w:rPr>
          <w:rFonts w:ascii="Arial" w:hAnsi="Arial" w:cs="Arial"/>
          <w:color w:val="000000" w:themeColor="text1"/>
        </w:rPr>
        <w:t>Keep Freyberg staff up to date with Pasifika news in our community and provide interesting information regarding Pasifika culture.</w:t>
      </w:r>
    </w:p>
    <w:p w:rsidR="00B47B04" w:rsidRPr="00B47B04" w:rsidRDefault="00B47B04" w:rsidP="00B47B04">
      <w:pPr>
        <w:spacing w:after="0" w:line="300" w:lineRule="auto"/>
        <w:jc w:val="center"/>
        <w:rPr>
          <w:color w:val="000000" w:themeColor="text1"/>
        </w:rPr>
      </w:pPr>
      <w:r w:rsidRPr="00B47B04">
        <w:rPr>
          <w:rFonts w:ascii="Arial" w:hAnsi="Arial" w:cs="Arial"/>
          <w:noProof/>
          <w:color w:val="1122CC"/>
          <w:sz w:val="27"/>
          <w:szCs w:val="27"/>
          <w:lang w:eastAsia="en-NZ"/>
        </w:rPr>
        <w:drawing>
          <wp:inline distT="0" distB="0" distL="0" distR="0" wp14:anchorId="3A6CB392" wp14:editId="7731C1E0">
            <wp:extent cx="1600200" cy="1193996"/>
            <wp:effectExtent l="171450" t="171450" r="381000" b="368300"/>
            <wp:docPr id="2" name="rg_hi" descr="http://t2.gstatic.com/images?q=tbn:ANd9GcRnyimGR7mIHsY8A5sHAylX9b8LysKa33lD2zEU-_wmOs4BuB2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nyimGR7mIHsY8A5sHAylX9b8LysKa33lD2zEU-_wmOs4BuB20">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9971" cy="1201287"/>
                    </a:xfrm>
                    <a:prstGeom prst="rect">
                      <a:avLst/>
                    </a:prstGeom>
                    <a:ln>
                      <a:noFill/>
                    </a:ln>
                    <a:effectLst>
                      <a:outerShdw blurRad="292100" dist="139700" dir="2700000" algn="tl" rotWithShape="0">
                        <a:srgbClr val="333333">
                          <a:alpha val="65000"/>
                        </a:srgbClr>
                      </a:outerShdw>
                    </a:effectLst>
                  </pic:spPr>
                </pic:pic>
              </a:graphicData>
            </a:graphic>
          </wp:inline>
        </w:drawing>
      </w:r>
    </w:p>
    <w:p w:rsidR="00B47B04" w:rsidRPr="00B47B04" w:rsidRDefault="00B47B04" w:rsidP="009915EE">
      <w:pPr>
        <w:numPr>
          <w:ilvl w:val="0"/>
          <w:numId w:val="2"/>
        </w:numPr>
        <w:spacing w:after="0" w:line="300" w:lineRule="auto"/>
        <w:ind w:left="709" w:hanging="283"/>
        <w:contextualSpacing/>
        <w:jc w:val="both"/>
        <w:rPr>
          <w:rFonts w:ascii="Arial" w:hAnsi="Arial" w:cs="Arial"/>
          <w:color w:val="000000" w:themeColor="text1"/>
        </w:rPr>
      </w:pPr>
      <w:r w:rsidRPr="00B47B04">
        <w:rPr>
          <w:rFonts w:ascii="Arial" w:hAnsi="Arial" w:cs="Arial"/>
          <w:b/>
          <w:color w:val="244061" w:themeColor="accent1" w:themeShade="80"/>
          <w:sz w:val="28"/>
          <w:szCs w:val="28"/>
          <w:u w:val="single"/>
        </w:rPr>
        <w:t>Tangi:</w:t>
      </w:r>
      <w:r w:rsidRPr="00B47B04">
        <w:rPr>
          <w:b/>
          <w:color w:val="244061" w:themeColor="accent1" w:themeShade="80"/>
        </w:rPr>
        <w:t xml:space="preserve"> </w:t>
      </w:r>
      <w:r w:rsidRPr="00B47B04">
        <w:rPr>
          <w:rFonts w:ascii="Arial" w:hAnsi="Arial" w:cs="Arial"/>
          <w:color w:val="000000" w:themeColor="text1"/>
        </w:rPr>
        <w:t>Before we launch into our first Samoan word (beginning next week</w:t>
      </w:r>
      <w:r>
        <w:rPr>
          <w:rFonts w:ascii="Arial" w:hAnsi="Arial" w:cs="Arial"/>
          <w:color w:val="000000" w:themeColor="text1"/>
        </w:rPr>
        <w:t xml:space="preserve"> 15 Feb</w:t>
      </w:r>
      <w:r w:rsidRPr="00B47B04">
        <w:rPr>
          <w:rFonts w:ascii="Arial" w:hAnsi="Arial" w:cs="Arial"/>
          <w:color w:val="000000" w:themeColor="text1"/>
        </w:rPr>
        <w:t>), Sharleen, Jacque and I are briefly going to walk you through some of the phonetic rules that apply to gagana Sāmoa, in the hope that it will provide some clarity and understanding, when pronouncing the language.</w:t>
      </w:r>
    </w:p>
    <w:p w:rsidR="00B47B04" w:rsidRPr="00B47B04" w:rsidRDefault="00B47B04" w:rsidP="00B47B04">
      <w:pPr>
        <w:spacing w:after="0" w:line="300" w:lineRule="auto"/>
        <w:jc w:val="both"/>
        <w:rPr>
          <w:rFonts w:ascii="Arial" w:hAnsi="Arial" w:cs="Arial"/>
          <w:color w:val="000000" w:themeColor="text1"/>
        </w:rPr>
      </w:pPr>
    </w:p>
    <w:p w:rsidR="00B47B04" w:rsidRPr="00B47B04" w:rsidRDefault="00B47B04" w:rsidP="00B47B04">
      <w:pPr>
        <w:spacing w:after="0" w:line="300" w:lineRule="auto"/>
        <w:jc w:val="center"/>
        <w:rPr>
          <w:rFonts w:ascii="Arial" w:hAnsi="Arial" w:cs="Arial"/>
          <w:color w:val="000000" w:themeColor="text1"/>
        </w:rPr>
      </w:pPr>
      <w:r w:rsidRPr="00B47B04">
        <w:rPr>
          <w:rFonts w:ascii="Arial" w:hAnsi="Arial" w:cs="Arial"/>
          <w:noProof/>
          <w:color w:val="1122CC"/>
          <w:sz w:val="27"/>
          <w:szCs w:val="27"/>
          <w:lang w:eastAsia="en-NZ"/>
        </w:rPr>
        <w:drawing>
          <wp:inline distT="0" distB="0" distL="0" distR="0" wp14:anchorId="42F2979D" wp14:editId="6FAF42FD">
            <wp:extent cx="5080870" cy="3810000"/>
            <wp:effectExtent l="171450" t="171450" r="386715" b="361950"/>
            <wp:docPr id="3" name="rg_hi" descr="http://t2.gstatic.com/images?q=tbn:ANd9GcSF_w6u6dKXMGsjQwBhqJTlQGFuLp8kKwU2_pXsczhK05yzdQK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F_w6u6dKXMGsjQwBhqJTlQGFuLp8kKwU2_pXsczhK05yzdQK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88356" cy="3815613"/>
                    </a:xfrm>
                    <a:prstGeom prst="rect">
                      <a:avLst/>
                    </a:prstGeom>
                    <a:ln>
                      <a:noFill/>
                    </a:ln>
                    <a:effectLst>
                      <a:outerShdw blurRad="292100" dist="139700" dir="2700000" algn="tl" rotWithShape="0">
                        <a:srgbClr val="333333">
                          <a:alpha val="65000"/>
                        </a:srgbClr>
                      </a:outerShdw>
                    </a:effectLst>
                  </pic:spPr>
                </pic:pic>
              </a:graphicData>
            </a:graphic>
          </wp:inline>
        </w:drawing>
      </w:r>
    </w:p>
    <w:p w:rsidR="00B47B04" w:rsidRPr="00B47B04" w:rsidRDefault="00B47B04" w:rsidP="00B47B04">
      <w:pPr>
        <w:spacing w:after="0" w:line="300" w:lineRule="auto"/>
        <w:jc w:val="center"/>
        <w:rPr>
          <w:rFonts w:ascii="Arial" w:hAnsi="Arial" w:cs="Arial"/>
          <w:color w:val="000000" w:themeColor="text1"/>
        </w:rPr>
      </w:pPr>
    </w:p>
    <w:p w:rsidR="00B47B04" w:rsidRPr="00B47B04" w:rsidRDefault="00B47B04" w:rsidP="00B47B04">
      <w:pPr>
        <w:spacing w:after="0" w:line="300" w:lineRule="auto"/>
        <w:jc w:val="both"/>
        <w:rPr>
          <w:rFonts w:ascii="Arial" w:hAnsi="Arial" w:cs="Arial"/>
          <w:color w:val="244061" w:themeColor="accent1" w:themeShade="80"/>
          <w:sz w:val="28"/>
          <w:szCs w:val="28"/>
        </w:rPr>
      </w:pPr>
      <w:r w:rsidRPr="00B47B04">
        <w:rPr>
          <w:rFonts w:ascii="Arial" w:hAnsi="Arial" w:cs="Arial"/>
          <w:color w:val="244061" w:themeColor="accent1" w:themeShade="80"/>
          <w:sz w:val="28"/>
          <w:szCs w:val="28"/>
        </w:rPr>
        <w:t>So for now, just sit back and relax!  All that is required of you</w:t>
      </w:r>
      <w:r w:rsidR="00966F4E">
        <w:rPr>
          <w:rFonts w:ascii="Arial" w:hAnsi="Arial" w:cs="Arial"/>
          <w:color w:val="244061" w:themeColor="accent1" w:themeShade="80"/>
          <w:sz w:val="28"/>
          <w:szCs w:val="28"/>
        </w:rPr>
        <w:t xml:space="preserve"> this week</w:t>
      </w:r>
      <w:r w:rsidRPr="00B47B04">
        <w:rPr>
          <w:rFonts w:ascii="Arial" w:hAnsi="Arial" w:cs="Arial"/>
          <w:color w:val="244061" w:themeColor="accent1" w:themeShade="80"/>
          <w:sz w:val="28"/>
          <w:szCs w:val="28"/>
        </w:rPr>
        <w:t xml:space="preserve"> is to listen</w:t>
      </w:r>
      <w:r w:rsidR="00966F4E">
        <w:rPr>
          <w:rFonts w:ascii="Arial" w:hAnsi="Arial" w:cs="Arial"/>
          <w:color w:val="244061" w:themeColor="accent1" w:themeShade="80"/>
          <w:sz w:val="28"/>
          <w:szCs w:val="28"/>
        </w:rPr>
        <w:t xml:space="preserve"> to the Introduction (Folsaga)</w:t>
      </w:r>
      <w:r w:rsidRPr="00B47B04">
        <w:rPr>
          <w:rFonts w:ascii="Arial" w:hAnsi="Arial" w:cs="Arial"/>
          <w:color w:val="244061" w:themeColor="accent1" w:themeShade="80"/>
          <w:sz w:val="28"/>
          <w:szCs w:val="28"/>
        </w:rPr>
        <w:t xml:space="preserve"> and </w:t>
      </w:r>
      <w:r w:rsidR="00966F4E">
        <w:rPr>
          <w:rFonts w:ascii="Arial" w:hAnsi="Arial" w:cs="Arial"/>
          <w:color w:val="244061" w:themeColor="accent1" w:themeShade="80"/>
          <w:sz w:val="28"/>
          <w:szCs w:val="28"/>
        </w:rPr>
        <w:t xml:space="preserve">consider saving </w:t>
      </w:r>
      <w:r w:rsidR="00966F4E" w:rsidRPr="00966F4E">
        <w:rPr>
          <w:rFonts w:ascii="Arial" w:hAnsi="Arial" w:cs="Arial"/>
          <w:b/>
          <w:i/>
          <w:color w:val="244061" w:themeColor="accent1" w:themeShade="80"/>
          <w:sz w:val="28"/>
          <w:szCs w:val="28"/>
        </w:rPr>
        <w:t>Lesona 1</w:t>
      </w:r>
      <w:r w:rsidR="00966F4E">
        <w:rPr>
          <w:rFonts w:ascii="Arial" w:hAnsi="Arial" w:cs="Arial"/>
          <w:color w:val="244061" w:themeColor="accent1" w:themeShade="80"/>
          <w:sz w:val="28"/>
          <w:szCs w:val="28"/>
        </w:rPr>
        <w:t xml:space="preserve"> somewhere handy, so that you can refresh your memory with regards the correct pronunciation of Gagana Sāmoa</w:t>
      </w:r>
      <w:r w:rsidRPr="00B47B04">
        <w:rPr>
          <w:rFonts w:ascii="Arial" w:hAnsi="Arial" w:cs="Arial"/>
          <w:color w:val="244061" w:themeColor="accent1" w:themeShade="80"/>
          <w:sz w:val="28"/>
          <w:szCs w:val="28"/>
        </w:rPr>
        <w:t>.</w:t>
      </w:r>
    </w:p>
    <w:p w:rsidR="00B47B04" w:rsidRPr="00B47B04" w:rsidRDefault="00B47B04" w:rsidP="00B47B04">
      <w:pPr>
        <w:spacing w:after="0" w:line="300" w:lineRule="auto"/>
        <w:jc w:val="center"/>
        <w:rPr>
          <w:rFonts w:ascii="Arial" w:hAnsi="Arial" w:cs="Arial"/>
          <w:b/>
          <w:color w:val="244061" w:themeColor="accent1" w:themeShade="80"/>
          <w:sz w:val="28"/>
          <w:szCs w:val="28"/>
        </w:rPr>
      </w:pPr>
    </w:p>
    <w:p w:rsidR="00B47B04" w:rsidRPr="00B47B04" w:rsidRDefault="00B47B04" w:rsidP="00B47B04">
      <w:pPr>
        <w:pBdr>
          <w:bottom w:val="single" w:sz="8" w:space="4" w:color="4F81BD" w:themeColor="accent1"/>
        </w:pBdr>
        <w:spacing w:after="300" w:line="240" w:lineRule="auto"/>
        <w:contextualSpacing/>
        <w:jc w:val="center"/>
        <w:rPr>
          <w:rFonts w:asciiTheme="majorHAnsi" w:eastAsiaTheme="majorEastAsia" w:hAnsiTheme="majorHAnsi" w:cstheme="majorBidi"/>
          <w:color w:val="000000" w:themeColor="text1"/>
          <w:spacing w:val="5"/>
          <w:kern w:val="28"/>
          <w:sz w:val="52"/>
          <w:szCs w:val="52"/>
        </w:rPr>
      </w:pPr>
      <w:r w:rsidRPr="00B47B04">
        <w:rPr>
          <w:rFonts w:asciiTheme="majorHAnsi" w:eastAsiaTheme="majorEastAsia" w:hAnsiTheme="majorHAnsi" w:cstheme="majorBidi"/>
          <w:color w:val="17365D" w:themeColor="text2" w:themeShade="BF"/>
          <w:spacing w:val="5"/>
          <w:kern w:val="28"/>
          <w:sz w:val="52"/>
          <w:szCs w:val="52"/>
        </w:rPr>
        <w:t>So let’s begin</w:t>
      </w:r>
    </w:p>
    <w:p w:rsidR="00B47B04" w:rsidRPr="00B47B04" w:rsidRDefault="00B47B04" w:rsidP="00B47B04">
      <w:pPr>
        <w:spacing w:after="0" w:line="300" w:lineRule="auto"/>
        <w:jc w:val="both"/>
        <w:rPr>
          <w:rFonts w:ascii="Arial" w:hAnsi="Arial" w:cs="Arial"/>
          <w:color w:val="000000" w:themeColor="text1"/>
        </w:rPr>
      </w:pPr>
    </w:p>
    <w:p w:rsidR="00B47B04" w:rsidRPr="00B47B04" w:rsidRDefault="00B47B04" w:rsidP="00B47B04">
      <w:pPr>
        <w:numPr>
          <w:ilvl w:val="0"/>
          <w:numId w:val="2"/>
        </w:numPr>
        <w:spacing w:after="0" w:line="300" w:lineRule="auto"/>
        <w:contextualSpacing/>
        <w:jc w:val="both"/>
        <w:rPr>
          <w:rFonts w:ascii="Arial" w:hAnsi="Arial" w:cs="Arial"/>
          <w:color w:val="000000" w:themeColor="text1"/>
          <w:sz w:val="16"/>
          <w:szCs w:val="16"/>
        </w:rPr>
      </w:pPr>
      <w:r w:rsidRPr="00B47B04">
        <w:rPr>
          <w:rFonts w:ascii="Arial" w:hAnsi="Arial" w:cs="Arial"/>
          <w:color w:val="000000" w:themeColor="text1"/>
        </w:rPr>
        <w:t xml:space="preserve">It is important to understand that language (gagana Sāmoa) and culture (fa'asāmoa) are inextricably linked, as language (including body language) expresses culture. </w:t>
      </w:r>
    </w:p>
    <w:p w:rsidR="00B47B04" w:rsidRPr="00B47B04" w:rsidRDefault="00B47B04" w:rsidP="00B47B04">
      <w:pPr>
        <w:numPr>
          <w:ilvl w:val="1"/>
          <w:numId w:val="2"/>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rPr>
        <w:t>Gagana Sāmoa is the indigenous language of the Samoan group of islands comprising Sāmoa (formerly Western Sāmoa) and American Sāmoa.</w:t>
      </w:r>
    </w:p>
    <w:p w:rsidR="00B47B04" w:rsidRPr="00B47B04" w:rsidRDefault="00B47B04" w:rsidP="00B47B04">
      <w:pPr>
        <w:numPr>
          <w:ilvl w:val="1"/>
          <w:numId w:val="2"/>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Gagana Sāmoa is one of five Polynesian languages (Tuvaluan, Tokelauan, Pukapukan and Niuafo'ou) that make up a group called the Samoic languages. However it is similar also to other Polynesian languages such as te reo Māori, lea faka-Tonga, vagahau Niue, 'ōlelo Hawai'i, and te reo Kuki Airani (Cook Islands Māori).</w:t>
      </w:r>
    </w:p>
    <w:p w:rsidR="00B47B04" w:rsidRPr="00B47B04" w:rsidRDefault="00B47B04" w:rsidP="00B47B04">
      <w:pPr>
        <w:spacing w:after="0" w:line="300" w:lineRule="auto"/>
        <w:jc w:val="center"/>
        <w:rPr>
          <w:color w:val="000000" w:themeColor="text1" w:themeShade="80"/>
        </w:rPr>
      </w:pPr>
      <w:r w:rsidRPr="00B47B04">
        <w:rPr>
          <w:rFonts w:ascii="Arial" w:hAnsi="Arial" w:cs="Arial"/>
          <w:noProof/>
          <w:sz w:val="20"/>
          <w:szCs w:val="20"/>
          <w:lang w:eastAsia="en-NZ"/>
        </w:rPr>
        <w:lastRenderedPageBreak/>
        <w:drawing>
          <wp:inline distT="0" distB="0" distL="0" distR="0" wp14:anchorId="660E07C4" wp14:editId="434CE709">
            <wp:extent cx="2001674" cy="1501254"/>
            <wp:effectExtent l="171450" t="171450" r="379730" b="365760"/>
            <wp:docPr id="4" name="il_fi" descr="http://www.ecarruthers.com/store/pc/catalog/gi_elei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carruthers.com/store/pc/catalog/gi_elei00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4045" cy="1503033"/>
                    </a:xfrm>
                    <a:prstGeom prst="rect">
                      <a:avLst/>
                    </a:prstGeom>
                    <a:ln>
                      <a:noFill/>
                    </a:ln>
                    <a:effectLst>
                      <a:outerShdw blurRad="292100" dist="139700" dir="2700000" algn="tl" rotWithShape="0">
                        <a:srgbClr val="333333">
                          <a:alpha val="65000"/>
                        </a:srgbClr>
                      </a:outerShdw>
                    </a:effectLst>
                  </pic:spPr>
                </pic:pic>
              </a:graphicData>
            </a:graphic>
          </wp:inline>
        </w:drawing>
      </w:r>
    </w:p>
    <w:p w:rsidR="00B47B04" w:rsidRPr="00B47B04" w:rsidRDefault="00B47B04" w:rsidP="00B47B04">
      <w:pPr>
        <w:numPr>
          <w:ilvl w:val="0"/>
          <w:numId w:val="2"/>
        </w:numPr>
        <w:spacing w:after="0" w:line="300" w:lineRule="auto"/>
        <w:contextualSpacing/>
        <w:jc w:val="both"/>
        <w:rPr>
          <w:rFonts w:ascii="Arial" w:hAnsi="Arial" w:cs="Arial"/>
          <w:color w:val="000000" w:themeColor="text1" w:themeShade="80"/>
        </w:rPr>
      </w:pPr>
      <w:r w:rsidRPr="00B47B04">
        <w:rPr>
          <w:rFonts w:ascii="Arial" w:hAnsi="Arial" w:cs="Arial"/>
          <w:b/>
          <w:color w:val="244061" w:themeColor="accent1" w:themeShade="80"/>
          <w:sz w:val="28"/>
          <w:szCs w:val="28"/>
          <w:u w:val="single"/>
        </w:rPr>
        <w:t>Sharleen:</w:t>
      </w:r>
      <w:r w:rsidRPr="00B47B04">
        <w:rPr>
          <w:rFonts w:ascii="Arial" w:hAnsi="Arial" w:cs="Arial"/>
          <w:b/>
          <w:color w:val="0F243E" w:themeColor="text2" w:themeShade="80"/>
          <w:sz w:val="28"/>
          <w:szCs w:val="28"/>
        </w:rPr>
        <w:t xml:space="preserve"> </w:t>
      </w:r>
      <w:r w:rsidRPr="00B47B04">
        <w:rPr>
          <w:rFonts w:ascii="Arial" w:hAnsi="Arial" w:cs="Arial"/>
          <w:b/>
          <w:color w:val="244061" w:themeColor="accent1" w:themeShade="80"/>
        </w:rPr>
        <w:t xml:space="preserve">Speaking Samoan - </w:t>
      </w:r>
      <w:r w:rsidRPr="00B47B04">
        <w:rPr>
          <w:rFonts w:ascii="Arial" w:hAnsi="Arial" w:cs="Arial"/>
          <w:color w:val="000000" w:themeColor="text1" w:themeShade="80"/>
        </w:rPr>
        <w:t>Gagana Sāmoa is a phonetic language. There are no silent letters, consonant clusters, or blends and every vowel in a word is sounded out. Consonants are always followed by a vowel; for example [fa–le = fale], [tā–lo–fa = tālofa], [tō-fā = tōfā].</w:t>
      </w:r>
    </w:p>
    <w:p w:rsidR="00B47B04" w:rsidRPr="00B47B04" w:rsidRDefault="00B47B04" w:rsidP="00B47B04">
      <w:pPr>
        <w:numPr>
          <w:ilvl w:val="0"/>
          <w:numId w:val="3"/>
        </w:numPr>
        <w:spacing w:after="0" w:line="300" w:lineRule="auto"/>
        <w:contextualSpacing/>
        <w:jc w:val="both"/>
        <w:rPr>
          <w:rFonts w:ascii="Arial" w:hAnsi="Arial" w:cs="Arial"/>
          <w:color w:val="000000" w:themeColor="text1" w:themeShade="80"/>
        </w:rPr>
      </w:pPr>
      <w:r w:rsidRPr="00B47B04">
        <w:rPr>
          <w:rFonts w:ascii="Arial" w:hAnsi="Arial" w:cs="Arial"/>
          <w:b/>
          <w:color w:val="244061" w:themeColor="accent1" w:themeShade="80"/>
        </w:rPr>
        <w:t>Alphabet:</w:t>
      </w:r>
      <w:r w:rsidRPr="00B47B04">
        <w:rPr>
          <w:rFonts w:ascii="Arial" w:hAnsi="Arial" w:cs="Arial"/>
          <w:color w:val="000000" w:themeColor="text1" w:themeShade="80"/>
        </w:rPr>
        <w:t xml:space="preserve"> There are </w:t>
      </w:r>
      <w:r w:rsidRPr="00B47B04">
        <w:rPr>
          <w:rFonts w:ascii="Arial" w:hAnsi="Arial" w:cs="Arial"/>
          <w:b/>
          <w:color w:val="244061" w:themeColor="accent1" w:themeShade="80"/>
        </w:rPr>
        <w:t>fifteen original letters</w:t>
      </w:r>
      <w:r w:rsidRPr="00B47B04">
        <w:rPr>
          <w:rFonts w:ascii="Arial" w:hAnsi="Arial" w:cs="Arial"/>
          <w:color w:val="244061" w:themeColor="accent1" w:themeShade="80"/>
        </w:rPr>
        <w:t xml:space="preserve"> </w:t>
      </w:r>
      <w:r w:rsidRPr="00B47B04">
        <w:rPr>
          <w:rFonts w:ascii="Arial" w:hAnsi="Arial" w:cs="Arial"/>
          <w:color w:val="000000" w:themeColor="text1" w:themeShade="80"/>
        </w:rPr>
        <w:t>in the Samoan alphabet,</w:t>
      </w:r>
    </w:p>
    <w:p w:rsidR="00B47B04" w:rsidRPr="00B47B04" w:rsidRDefault="00B47B04" w:rsidP="00B47B04">
      <w:pPr>
        <w:numPr>
          <w:ilvl w:val="0"/>
          <w:numId w:val="3"/>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a e i o u f g l m n p s t v and ' or glottal stop</w:t>
      </w:r>
    </w:p>
    <w:p w:rsidR="00B47B04" w:rsidRPr="00B47B04" w:rsidRDefault="00B47B04" w:rsidP="00B47B04">
      <w:pPr>
        <w:numPr>
          <w:ilvl w:val="0"/>
          <w:numId w:val="3"/>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and three borrowed letters from the English alphabet, h k r</w:t>
      </w:r>
    </w:p>
    <w:p w:rsidR="00B47B04" w:rsidRPr="00B47B04" w:rsidRDefault="00B47B04" w:rsidP="00B47B04">
      <w:pPr>
        <w:numPr>
          <w:ilvl w:val="0"/>
          <w:numId w:val="3"/>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The consonants are read as: Fa, nga, la, mo, nu, pi, sa, ti, vi, he, ka, ro</w:t>
      </w:r>
    </w:p>
    <w:p w:rsidR="00B47B04" w:rsidRPr="00B47B04" w:rsidRDefault="00B47B04" w:rsidP="00B47B04">
      <w:pPr>
        <w:spacing w:after="0" w:line="300" w:lineRule="auto"/>
        <w:ind w:left="1440"/>
        <w:jc w:val="both"/>
        <w:rPr>
          <w:rFonts w:ascii="Arial" w:hAnsi="Arial" w:cs="Arial"/>
          <w:color w:val="000000" w:themeColor="text1" w:themeShade="80"/>
          <w:sz w:val="16"/>
          <w:szCs w:val="16"/>
        </w:rPr>
      </w:pPr>
    </w:p>
    <w:p w:rsidR="00B47B04" w:rsidRPr="00B47B04" w:rsidRDefault="00B47B04" w:rsidP="00B47B04">
      <w:pPr>
        <w:numPr>
          <w:ilvl w:val="0"/>
          <w:numId w:val="4"/>
        </w:numPr>
        <w:spacing w:after="0" w:line="300" w:lineRule="auto"/>
        <w:contextualSpacing/>
        <w:jc w:val="both"/>
        <w:rPr>
          <w:rFonts w:ascii="Arial" w:hAnsi="Arial" w:cs="Arial"/>
          <w:color w:val="000000" w:themeColor="text1" w:themeShade="80"/>
        </w:rPr>
      </w:pPr>
      <w:r w:rsidRPr="00B47B04">
        <w:rPr>
          <w:rFonts w:ascii="Arial" w:hAnsi="Arial" w:cs="Arial"/>
          <w:b/>
          <w:color w:val="244061" w:themeColor="accent1" w:themeShade="80"/>
        </w:rPr>
        <w:t>All the consonants have the same sounds as in the English alphabet</w:t>
      </w:r>
      <w:r w:rsidRPr="00B47B04">
        <w:rPr>
          <w:rFonts w:ascii="Arial" w:hAnsi="Arial" w:cs="Arial"/>
          <w:color w:val="000000" w:themeColor="text1" w:themeShade="80"/>
        </w:rPr>
        <w:t xml:space="preserve"> with the exception of ‘g’, which has the same sound as ‘ng’ in the Maori language or ‘ng’ in the English words sing and long</w:t>
      </w:r>
    </w:p>
    <w:p w:rsidR="00B47B04" w:rsidRPr="00B47B04" w:rsidRDefault="00B47B04" w:rsidP="00B47B04">
      <w:pPr>
        <w:numPr>
          <w:ilvl w:val="2"/>
          <w:numId w:val="4"/>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 xml:space="preserve">Some examples: </w:t>
      </w:r>
    </w:p>
    <w:p w:rsidR="00B47B04" w:rsidRPr="00B47B04" w:rsidRDefault="00B47B04" w:rsidP="00B47B04">
      <w:pPr>
        <w:numPr>
          <w:ilvl w:val="3"/>
          <w:numId w:val="4"/>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i</w:t>
      </w:r>
      <w:r w:rsidRPr="00B47B04">
        <w:rPr>
          <w:rFonts w:ascii="Arial" w:hAnsi="Arial" w:cs="Arial"/>
          <w:b/>
          <w:color w:val="000000" w:themeColor="text1" w:themeShade="80"/>
        </w:rPr>
        <w:t>g</w:t>
      </w:r>
      <w:r w:rsidRPr="00B47B04">
        <w:rPr>
          <w:rFonts w:ascii="Arial" w:hAnsi="Arial" w:cs="Arial"/>
          <w:color w:val="000000" w:themeColor="text1" w:themeShade="80"/>
        </w:rPr>
        <w:t xml:space="preserve">oa </w:t>
      </w:r>
      <w:r w:rsidRPr="00B47B04">
        <w:rPr>
          <w:rFonts w:ascii="Arial" w:hAnsi="Arial" w:cs="Arial"/>
          <w:color w:val="000000" w:themeColor="text1" w:themeShade="80"/>
        </w:rPr>
        <w:tab/>
      </w:r>
      <w:r w:rsidRPr="00B47B04">
        <w:rPr>
          <w:rFonts w:ascii="Arial" w:hAnsi="Arial" w:cs="Arial"/>
          <w:color w:val="000000" w:themeColor="text1" w:themeShade="80"/>
        </w:rPr>
        <w:tab/>
        <w:t xml:space="preserve">pronounced </w:t>
      </w:r>
      <w:r w:rsidRPr="00B47B04">
        <w:rPr>
          <w:rFonts w:ascii="Arial" w:hAnsi="Arial" w:cs="Arial"/>
          <w:color w:val="000000" w:themeColor="text1" w:themeShade="80"/>
        </w:rPr>
        <w:tab/>
        <w:t>ee</w:t>
      </w:r>
      <w:r w:rsidRPr="00B47B04">
        <w:rPr>
          <w:rFonts w:ascii="Arial" w:hAnsi="Arial" w:cs="Arial"/>
          <w:b/>
          <w:color w:val="000000" w:themeColor="text1" w:themeShade="80"/>
        </w:rPr>
        <w:t>ng</w:t>
      </w:r>
      <w:r w:rsidRPr="00B47B04">
        <w:rPr>
          <w:rFonts w:ascii="Arial" w:hAnsi="Arial" w:cs="Arial"/>
          <w:color w:val="000000" w:themeColor="text1" w:themeShade="80"/>
        </w:rPr>
        <w:t>oa name</w:t>
      </w:r>
    </w:p>
    <w:p w:rsidR="00B47B04" w:rsidRPr="00B47B04" w:rsidRDefault="00B47B04" w:rsidP="00B47B04">
      <w:pPr>
        <w:numPr>
          <w:ilvl w:val="3"/>
          <w:numId w:val="4"/>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moe</w:t>
      </w:r>
      <w:r w:rsidRPr="00B47B04">
        <w:rPr>
          <w:rFonts w:ascii="Arial" w:hAnsi="Arial" w:cs="Arial"/>
          <w:b/>
          <w:color w:val="000000" w:themeColor="text1" w:themeShade="80"/>
        </w:rPr>
        <w:t>g</w:t>
      </w:r>
      <w:r w:rsidRPr="00B47B04">
        <w:rPr>
          <w:rFonts w:ascii="Arial" w:hAnsi="Arial" w:cs="Arial"/>
          <w:color w:val="000000" w:themeColor="text1" w:themeShade="80"/>
        </w:rPr>
        <w:t xml:space="preserve">a </w:t>
      </w:r>
      <w:r w:rsidRPr="00B47B04">
        <w:rPr>
          <w:rFonts w:ascii="Arial" w:hAnsi="Arial" w:cs="Arial"/>
          <w:color w:val="000000" w:themeColor="text1" w:themeShade="80"/>
        </w:rPr>
        <w:tab/>
        <w:t xml:space="preserve">pronounced </w:t>
      </w:r>
      <w:r w:rsidRPr="00B47B04">
        <w:rPr>
          <w:rFonts w:ascii="Arial" w:hAnsi="Arial" w:cs="Arial"/>
          <w:color w:val="000000" w:themeColor="text1" w:themeShade="80"/>
        </w:rPr>
        <w:tab/>
        <w:t>moe</w:t>
      </w:r>
      <w:r w:rsidRPr="00B47B04">
        <w:rPr>
          <w:rFonts w:ascii="Arial" w:hAnsi="Arial" w:cs="Arial"/>
          <w:b/>
          <w:color w:val="000000" w:themeColor="text1" w:themeShade="80"/>
        </w:rPr>
        <w:t>ng</w:t>
      </w:r>
      <w:r w:rsidRPr="00B47B04">
        <w:rPr>
          <w:rFonts w:ascii="Arial" w:hAnsi="Arial" w:cs="Arial"/>
          <w:color w:val="000000" w:themeColor="text1" w:themeShade="80"/>
        </w:rPr>
        <w:t>a bed</w:t>
      </w:r>
    </w:p>
    <w:p w:rsidR="00B47B04" w:rsidRPr="00B47B04" w:rsidRDefault="00B47B04" w:rsidP="00B47B04">
      <w:pPr>
        <w:numPr>
          <w:ilvl w:val="3"/>
          <w:numId w:val="4"/>
        </w:numPr>
        <w:spacing w:after="0" w:line="300" w:lineRule="auto"/>
        <w:contextualSpacing/>
        <w:jc w:val="both"/>
        <w:rPr>
          <w:rFonts w:ascii="Arial" w:hAnsi="Arial" w:cs="Arial"/>
          <w:color w:val="000000" w:themeColor="text1" w:themeShade="80"/>
        </w:rPr>
      </w:pPr>
      <w:r w:rsidRPr="00B47B04">
        <w:rPr>
          <w:rFonts w:ascii="Arial" w:hAnsi="Arial" w:cs="Arial"/>
          <w:b/>
          <w:color w:val="000000" w:themeColor="text1" w:themeShade="80"/>
        </w:rPr>
        <w:t>g</w:t>
      </w:r>
      <w:r w:rsidRPr="00B47B04">
        <w:rPr>
          <w:rFonts w:ascii="Arial" w:hAnsi="Arial" w:cs="Arial"/>
          <w:color w:val="000000" w:themeColor="text1" w:themeShade="80"/>
        </w:rPr>
        <w:t xml:space="preserve">ata </w:t>
      </w:r>
      <w:r w:rsidRPr="00B47B04">
        <w:rPr>
          <w:rFonts w:ascii="Arial" w:hAnsi="Arial" w:cs="Arial"/>
          <w:color w:val="000000" w:themeColor="text1" w:themeShade="80"/>
        </w:rPr>
        <w:tab/>
      </w:r>
      <w:r w:rsidRPr="00B47B04">
        <w:rPr>
          <w:rFonts w:ascii="Arial" w:hAnsi="Arial" w:cs="Arial"/>
          <w:color w:val="000000" w:themeColor="text1" w:themeShade="80"/>
        </w:rPr>
        <w:tab/>
        <w:t xml:space="preserve">pronounced </w:t>
      </w:r>
      <w:r w:rsidRPr="00B47B04">
        <w:rPr>
          <w:rFonts w:ascii="Arial" w:hAnsi="Arial" w:cs="Arial"/>
          <w:color w:val="000000" w:themeColor="text1" w:themeShade="80"/>
        </w:rPr>
        <w:tab/>
      </w:r>
      <w:r w:rsidRPr="00B47B04">
        <w:rPr>
          <w:rFonts w:ascii="Arial" w:hAnsi="Arial" w:cs="Arial"/>
          <w:b/>
          <w:color w:val="000000" w:themeColor="text1" w:themeShade="80"/>
        </w:rPr>
        <w:t>ng</w:t>
      </w:r>
      <w:r w:rsidRPr="00B47B04">
        <w:rPr>
          <w:rFonts w:ascii="Arial" w:hAnsi="Arial" w:cs="Arial"/>
          <w:color w:val="000000" w:themeColor="text1" w:themeShade="80"/>
        </w:rPr>
        <w:t>ata snake</w:t>
      </w:r>
    </w:p>
    <w:p w:rsidR="00B47B04" w:rsidRPr="00B47B04" w:rsidRDefault="00B47B04" w:rsidP="00B47B04">
      <w:pPr>
        <w:numPr>
          <w:ilvl w:val="3"/>
          <w:numId w:val="4"/>
        </w:numPr>
        <w:spacing w:after="0" w:line="300" w:lineRule="auto"/>
        <w:contextualSpacing/>
        <w:jc w:val="both"/>
        <w:rPr>
          <w:rFonts w:ascii="Arial" w:hAnsi="Arial" w:cs="Arial"/>
          <w:color w:val="000000" w:themeColor="text1" w:themeShade="80"/>
        </w:rPr>
      </w:pPr>
      <w:r w:rsidRPr="00B47B04">
        <w:rPr>
          <w:rFonts w:ascii="Arial" w:hAnsi="Arial" w:cs="Arial"/>
          <w:b/>
          <w:color w:val="000000" w:themeColor="text1" w:themeShade="80"/>
        </w:rPr>
        <w:t>g</w:t>
      </w:r>
      <w:r w:rsidRPr="00B47B04">
        <w:rPr>
          <w:rFonts w:ascii="Arial" w:hAnsi="Arial" w:cs="Arial"/>
          <w:color w:val="000000" w:themeColor="text1" w:themeShade="80"/>
        </w:rPr>
        <w:t>o</w:t>
      </w:r>
      <w:r w:rsidRPr="00B47B04">
        <w:rPr>
          <w:rFonts w:ascii="Arial" w:hAnsi="Arial" w:cs="Arial"/>
          <w:b/>
          <w:color w:val="000000" w:themeColor="text1" w:themeShade="80"/>
        </w:rPr>
        <w:t>g</w:t>
      </w:r>
      <w:r w:rsidRPr="00B47B04">
        <w:rPr>
          <w:rFonts w:ascii="Arial" w:hAnsi="Arial" w:cs="Arial"/>
          <w:color w:val="000000" w:themeColor="text1" w:themeShade="80"/>
        </w:rPr>
        <w:t xml:space="preserve">o </w:t>
      </w:r>
      <w:r w:rsidRPr="00B47B04">
        <w:rPr>
          <w:rFonts w:ascii="Arial" w:hAnsi="Arial" w:cs="Arial"/>
          <w:color w:val="000000" w:themeColor="text1" w:themeShade="80"/>
        </w:rPr>
        <w:tab/>
      </w:r>
      <w:r w:rsidRPr="00B47B04">
        <w:rPr>
          <w:rFonts w:ascii="Arial" w:hAnsi="Arial" w:cs="Arial"/>
          <w:color w:val="000000" w:themeColor="text1" w:themeShade="80"/>
        </w:rPr>
        <w:tab/>
        <w:t xml:space="preserve">pronounced </w:t>
      </w:r>
      <w:r w:rsidRPr="00B47B04">
        <w:rPr>
          <w:rFonts w:ascii="Arial" w:hAnsi="Arial" w:cs="Arial"/>
          <w:color w:val="000000" w:themeColor="text1" w:themeShade="80"/>
        </w:rPr>
        <w:tab/>
      </w:r>
      <w:r w:rsidRPr="00B47B04">
        <w:rPr>
          <w:rFonts w:ascii="Arial" w:hAnsi="Arial" w:cs="Arial"/>
          <w:b/>
          <w:color w:val="000000" w:themeColor="text1" w:themeShade="80"/>
        </w:rPr>
        <w:t>ng</w:t>
      </w:r>
      <w:r w:rsidRPr="00B47B04">
        <w:rPr>
          <w:rFonts w:ascii="Arial" w:hAnsi="Arial" w:cs="Arial"/>
          <w:color w:val="000000" w:themeColor="text1" w:themeShade="80"/>
        </w:rPr>
        <w:t>o</w:t>
      </w:r>
      <w:r w:rsidRPr="00B47B04">
        <w:rPr>
          <w:rFonts w:ascii="Arial" w:hAnsi="Arial" w:cs="Arial"/>
          <w:b/>
          <w:color w:val="000000" w:themeColor="text1" w:themeShade="80"/>
        </w:rPr>
        <w:t>ng</w:t>
      </w:r>
      <w:r w:rsidRPr="00B47B04">
        <w:rPr>
          <w:rFonts w:ascii="Arial" w:hAnsi="Arial" w:cs="Arial"/>
          <w:color w:val="000000" w:themeColor="text1" w:themeShade="80"/>
        </w:rPr>
        <w:t>o seagull</w:t>
      </w:r>
    </w:p>
    <w:p w:rsidR="00B47B04" w:rsidRPr="00B47B04" w:rsidRDefault="00B47B04" w:rsidP="00B47B04">
      <w:pPr>
        <w:numPr>
          <w:ilvl w:val="3"/>
          <w:numId w:val="4"/>
        </w:numPr>
        <w:spacing w:after="0" w:line="300" w:lineRule="auto"/>
        <w:contextualSpacing/>
        <w:jc w:val="both"/>
        <w:rPr>
          <w:rFonts w:ascii="Arial" w:hAnsi="Arial" w:cs="Arial"/>
          <w:color w:val="000000" w:themeColor="text1" w:themeShade="80"/>
        </w:rPr>
      </w:pPr>
      <w:r w:rsidRPr="00B47B04">
        <w:rPr>
          <w:rFonts w:ascii="Arial" w:hAnsi="Arial" w:cs="Arial"/>
          <w:b/>
          <w:color w:val="000000" w:themeColor="text1" w:themeShade="80"/>
        </w:rPr>
        <w:t>g</w:t>
      </w:r>
      <w:r w:rsidRPr="00B47B04">
        <w:rPr>
          <w:rFonts w:ascii="Arial" w:hAnsi="Arial" w:cs="Arial"/>
          <w:color w:val="000000" w:themeColor="text1" w:themeShade="80"/>
        </w:rPr>
        <w:t xml:space="preserve">alu </w:t>
      </w:r>
      <w:r w:rsidRPr="00B47B04">
        <w:rPr>
          <w:rFonts w:ascii="Arial" w:hAnsi="Arial" w:cs="Arial"/>
          <w:color w:val="000000" w:themeColor="text1" w:themeShade="80"/>
        </w:rPr>
        <w:tab/>
      </w:r>
      <w:r w:rsidRPr="00B47B04">
        <w:rPr>
          <w:rFonts w:ascii="Arial" w:hAnsi="Arial" w:cs="Arial"/>
          <w:color w:val="000000" w:themeColor="text1" w:themeShade="80"/>
        </w:rPr>
        <w:tab/>
        <w:t xml:space="preserve">pronounced </w:t>
      </w:r>
      <w:r w:rsidRPr="00B47B04">
        <w:rPr>
          <w:rFonts w:ascii="Arial" w:hAnsi="Arial" w:cs="Arial"/>
          <w:color w:val="000000" w:themeColor="text1" w:themeShade="80"/>
        </w:rPr>
        <w:tab/>
      </w:r>
      <w:r w:rsidRPr="00B47B04">
        <w:rPr>
          <w:rFonts w:ascii="Arial" w:hAnsi="Arial" w:cs="Arial"/>
          <w:b/>
          <w:color w:val="000000" w:themeColor="text1" w:themeShade="80"/>
        </w:rPr>
        <w:t>ng</w:t>
      </w:r>
      <w:r w:rsidRPr="00B47B04">
        <w:rPr>
          <w:rFonts w:ascii="Arial" w:hAnsi="Arial" w:cs="Arial"/>
          <w:color w:val="000000" w:themeColor="text1" w:themeShade="80"/>
        </w:rPr>
        <w:t>alu wave</w:t>
      </w:r>
    </w:p>
    <w:p w:rsidR="00B47B04" w:rsidRPr="00B47B04" w:rsidRDefault="00B47B04" w:rsidP="00B47B04">
      <w:pPr>
        <w:spacing w:after="0" w:line="300" w:lineRule="auto"/>
        <w:ind w:left="2160"/>
        <w:jc w:val="both"/>
        <w:rPr>
          <w:rFonts w:ascii="Arial" w:hAnsi="Arial" w:cs="Arial"/>
          <w:color w:val="000000" w:themeColor="text1" w:themeShade="80"/>
          <w:sz w:val="16"/>
          <w:szCs w:val="16"/>
        </w:rPr>
      </w:pPr>
    </w:p>
    <w:p w:rsidR="00B47B04" w:rsidRPr="00B47B04" w:rsidRDefault="00B47B04" w:rsidP="00B47B04">
      <w:pPr>
        <w:numPr>
          <w:ilvl w:val="0"/>
          <w:numId w:val="4"/>
        </w:numPr>
        <w:spacing w:after="0" w:line="300" w:lineRule="auto"/>
        <w:contextualSpacing/>
        <w:jc w:val="both"/>
        <w:rPr>
          <w:rFonts w:ascii="Arial" w:hAnsi="Arial" w:cs="Arial"/>
          <w:color w:val="000000" w:themeColor="text1" w:themeShade="80"/>
        </w:rPr>
      </w:pPr>
      <w:r w:rsidRPr="00B47B04">
        <w:rPr>
          <w:rFonts w:ascii="Arial" w:hAnsi="Arial" w:cs="Arial"/>
          <w:b/>
          <w:color w:val="244061" w:themeColor="accent1" w:themeShade="80"/>
        </w:rPr>
        <w:t>The vowels have the same sounds as in te reo Māori</w:t>
      </w:r>
    </w:p>
    <w:p w:rsidR="00B47B04" w:rsidRPr="00B47B04" w:rsidRDefault="00B47B04" w:rsidP="00B47B04">
      <w:pPr>
        <w:numPr>
          <w:ilvl w:val="2"/>
          <w:numId w:val="4"/>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Some examples:</w:t>
      </w:r>
    </w:p>
    <w:p w:rsidR="00B47B04" w:rsidRPr="00B47B04" w:rsidRDefault="00B47B04" w:rsidP="00B47B04">
      <w:pPr>
        <w:numPr>
          <w:ilvl w:val="3"/>
          <w:numId w:val="4"/>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 xml:space="preserve">A </w:t>
      </w:r>
      <w:r w:rsidRPr="00B47B04">
        <w:rPr>
          <w:rFonts w:ascii="Arial" w:hAnsi="Arial" w:cs="Arial"/>
          <w:color w:val="000000" w:themeColor="text1" w:themeShade="80"/>
        </w:rPr>
        <w:tab/>
        <w:t xml:space="preserve">fale (house) </w:t>
      </w:r>
      <w:r w:rsidRPr="00B47B04">
        <w:rPr>
          <w:rFonts w:ascii="Arial" w:hAnsi="Arial" w:cs="Arial"/>
          <w:color w:val="000000" w:themeColor="text1" w:themeShade="80"/>
        </w:rPr>
        <w:tab/>
      </w:r>
      <w:r w:rsidRPr="00B47B04">
        <w:rPr>
          <w:rFonts w:ascii="Arial" w:hAnsi="Arial" w:cs="Arial"/>
          <w:color w:val="000000" w:themeColor="text1" w:themeShade="80"/>
        </w:rPr>
        <w:tab/>
        <w:t>as in whare (house)</w:t>
      </w:r>
    </w:p>
    <w:p w:rsidR="00B47B04" w:rsidRPr="00B47B04" w:rsidRDefault="00B47B04" w:rsidP="00B47B04">
      <w:pPr>
        <w:numPr>
          <w:ilvl w:val="3"/>
          <w:numId w:val="4"/>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 xml:space="preserve">E </w:t>
      </w:r>
      <w:r w:rsidRPr="00B47B04">
        <w:rPr>
          <w:rFonts w:ascii="Arial" w:hAnsi="Arial" w:cs="Arial"/>
          <w:color w:val="000000" w:themeColor="text1" w:themeShade="80"/>
        </w:rPr>
        <w:tab/>
        <w:t xml:space="preserve">lele (fly) </w:t>
      </w:r>
      <w:r w:rsidRPr="00B47B04">
        <w:rPr>
          <w:rFonts w:ascii="Arial" w:hAnsi="Arial" w:cs="Arial"/>
          <w:color w:val="000000" w:themeColor="text1" w:themeShade="80"/>
        </w:rPr>
        <w:tab/>
      </w:r>
      <w:r w:rsidRPr="00B47B04">
        <w:rPr>
          <w:rFonts w:ascii="Arial" w:hAnsi="Arial" w:cs="Arial"/>
          <w:color w:val="000000" w:themeColor="text1" w:themeShade="80"/>
        </w:rPr>
        <w:tab/>
        <w:t>as in rere (fly)</w:t>
      </w:r>
    </w:p>
    <w:p w:rsidR="00B47B04" w:rsidRPr="00B47B04" w:rsidRDefault="00B47B04" w:rsidP="00B47B04">
      <w:pPr>
        <w:numPr>
          <w:ilvl w:val="3"/>
          <w:numId w:val="4"/>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 xml:space="preserve">I </w:t>
      </w:r>
      <w:r w:rsidRPr="00B47B04">
        <w:rPr>
          <w:rFonts w:ascii="Arial" w:hAnsi="Arial" w:cs="Arial"/>
          <w:color w:val="000000" w:themeColor="text1" w:themeShade="80"/>
        </w:rPr>
        <w:tab/>
        <w:t>'ili (saw)</w:t>
      </w:r>
      <w:r w:rsidRPr="00B47B04">
        <w:rPr>
          <w:rFonts w:ascii="Arial" w:hAnsi="Arial" w:cs="Arial"/>
          <w:color w:val="000000" w:themeColor="text1" w:themeShade="80"/>
        </w:rPr>
        <w:tab/>
      </w:r>
      <w:r w:rsidRPr="00B47B04">
        <w:rPr>
          <w:rFonts w:ascii="Arial" w:hAnsi="Arial" w:cs="Arial"/>
          <w:color w:val="000000" w:themeColor="text1" w:themeShade="80"/>
        </w:rPr>
        <w:tab/>
        <w:t>as in iwi (tribe)</w:t>
      </w:r>
    </w:p>
    <w:p w:rsidR="00B47B04" w:rsidRPr="00B47B04" w:rsidRDefault="00B47B04" w:rsidP="00B47B04">
      <w:pPr>
        <w:numPr>
          <w:ilvl w:val="3"/>
          <w:numId w:val="4"/>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 xml:space="preserve">O </w:t>
      </w:r>
      <w:r w:rsidRPr="00B47B04">
        <w:rPr>
          <w:rFonts w:ascii="Arial" w:hAnsi="Arial" w:cs="Arial"/>
          <w:color w:val="000000" w:themeColor="text1" w:themeShade="80"/>
        </w:rPr>
        <w:tab/>
        <w:t xml:space="preserve">logo (bell) </w:t>
      </w:r>
      <w:r w:rsidRPr="00B47B04">
        <w:rPr>
          <w:rFonts w:ascii="Arial" w:hAnsi="Arial" w:cs="Arial"/>
          <w:color w:val="000000" w:themeColor="text1" w:themeShade="80"/>
        </w:rPr>
        <w:tab/>
      </w:r>
      <w:r w:rsidRPr="00B47B04">
        <w:rPr>
          <w:rFonts w:ascii="Arial" w:hAnsi="Arial" w:cs="Arial"/>
          <w:color w:val="000000" w:themeColor="text1" w:themeShade="80"/>
        </w:rPr>
        <w:tab/>
        <w:t>as in rongo (bell)</w:t>
      </w:r>
    </w:p>
    <w:p w:rsidR="00B47B04" w:rsidRPr="00B47B04" w:rsidRDefault="00B47B04" w:rsidP="00B47B04">
      <w:pPr>
        <w:numPr>
          <w:ilvl w:val="3"/>
          <w:numId w:val="4"/>
        </w:numPr>
        <w:spacing w:after="0" w:line="300" w:lineRule="auto"/>
        <w:contextualSpacing/>
        <w:jc w:val="both"/>
        <w:rPr>
          <w:rFonts w:ascii="Arial" w:hAnsi="Arial" w:cs="Arial"/>
          <w:color w:val="000000" w:themeColor="text1" w:themeShade="80"/>
        </w:rPr>
      </w:pPr>
      <w:r w:rsidRPr="00B47B04">
        <w:rPr>
          <w:rFonts w:ascii="Arial" w:hAnsi="Arial" w:cs="Arial"/>
          <w:color w:val="000000" w:themeColor="text1" w:themeShade="80"/>
        </w:rPr>
        <w:t xml:space="preserve">U </w:t>
      </w:r>
      <w:r w:rsidRPr="00B47B04">
        <w:rPr>
          <w:rFonts w:ascii="Arial" w:hAnsi="Arial" w:cs="Arial"/>
          <w:color w:val="000000" w:themeColor="text1" w:themeShade="80"/>
        </w:rPr>
        <w:tab/>
        <w:t xml:space="preserve">tū (stand) </w:t>
      </w:r>
      <w:r w:rsidRPr="00B47B04">
        <w:rPr>
          <w:rFonts w:ascii="Arial" w:hAnsi="Arial" w:cs="Arial"/>
          <w:color w:val="000000" w:themeColor="text1" w:themeShade="80"/>
        </w:rPr>
        <w:tab/>
      </w:r>
      <w:r w:rsidRPr="00B47B04">
        <w:rPr>
          <w:rFonts w:ascii="Arial" w:hAnsi="Arial" w:cs="Arial"/>
          <w:color w:val="000000" w:themeColor="text1" w:themeShade="80"/>
        </w:rPr>
        <w:tab/>
        <w:t>as in tu (stand)</w:t>
      </w:r>
    </w:p>
    <w:p w:rsidR="00B47B04" w:rsidRPr="00B47B04" w:rsidRDefault="00B47B04" w:rsidP="00B47B04">
      <w:pPr>
        <w:spacing w:after="0" w:line="300" w:lineRule="auto"/>
        <w:jc w:val="both"/>
        <w:rPr>
          <w:rFonts w:ascii="Arial" w:hAnsi="Arial" w:cs="Arial"/>
          <w:color w:val="000000" w:themeColor="text1" w:themeShade="80"/>
        </w:rPr>
      </w:pPr>
    </w:p>
    <w:p w:rsidR="00B47B04" w:rsidRPr="00B47B04" w:rsidRDefault="00B47B04" w:rsidP="00B47B04">
      <w:pPr>
        <w:spacing w:after="0" w:line="300" w:lineRule="auto"/>
        <w:jc w:val="center"/>
        <w:rPr>
          <w:rFonts w:ascii="Arial" w:hAnsi="Arial" w:cs="Arial"/>
          <w:color w:val="000000" w:themeColor="text1" w:themeShade="80"/>
        </w:rPr>
      </w:pPr>
      <w:r w:rsidRPr="00B47B04">
        <w:rPr>
          <w:rFonts w:ascii="Arial" w:hAnsi="Arial" w:cs="Arial"/>
          <w:noProof/>
          <w:sz w:val="20"/>
          <w:szCs w:val="20"/>
          <w:lang w:eastAsia="en-NZ"/>
        </w:rPr>
        <w:lastRenderedPageBreak/>
        <w:drawing>
          <wp:inline distT="0" distB="0" distL="0" distR="0" wp14:anchorId="3AEF2784" wp14:editId="03CBC335">
            <wp:extent cx="1037230" cy="823788"/>
            <wp:effectExtent l="171450" t="171450" r="372745" b="357505"/>
            <wp:docPr id="5" name="il_fi" descr="http://www.puzzles4education.com/images/big/Fish-tapa-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uzzles4education.com/images/big/Fish-tapa-3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3097" cy="828448"/>
                    </a:xfrm>
                    <a:prstGeom prst="rect">
                      <a:avLst/>
                    </a:prstGeom>
                    <a:ln>
                      <a:noFill/>
                    </a:ln>
                    <a:effectLst>
                      <a:outerShdw blurRad="292100" dist="139700" dir="2700000" algn="tl" rotWithShape="0">
                        <a:srgbClr val="333333">
                          <a:alpha val="65000"/>
                        </a:srgbClr>
                      </a:outerShdw>
                    </a:effectLst>
                  </pic:spPr>
                </pic:pic>
              </a:graphicData>
            </a:graphic>
          </wp:inline>
        </w:drawing>
      </w:r>
    </w:p>
    <w:p w:rsidR="00B47B04" w:rsidRPr="00B47B04" w:rsidRDefault="00B47B04" w:rsidP="00B47B04">
      <w:pPr>
        <w:numPr>
          <w:ilvl w:val="0"/>
          <w:numId w:val="5"/>
        </w:numPr>
        <w:contextualSpacing/>
        <w:jc w:val="both"/>
        <w:rPr>
          <w:rFonts w:ascii="Arial" w:hAnsi="Arial" w:cs="Arial"/>
        </w:rPr>
      </w:pPr>
      <w:r w:rsidRPr="00B47B04">
        <w:rPr>
          <w:b/>
          <w:color w:val="244061" w:themeColor="accent1" w:themeShade="80"/>
          <w:sz w:val="28"/>
          <w:szCs w:val="28"/>
          <w:u w:val="single"/>
        </w:rPr>
        <w:t>Wh</w:t>
      </w:r>
      <w:r w:rsidRPr="00B47B04">
        <w:rPr>
          <w:rFonts w:cstheme="minorHAnsi"/>
          <w:b/>
          <w:color w:val="244061" w:themeColor="accent1" w:themeShade="80"/>
          <w:sz w:val="28"/>
          <w:szCs w:val="28"/>
          <w:u w:val="single"/>
        </w:rPr>
        <w:t>ā</w:t>
      </w:r>
      <w:r w:rsidRPr="00B47B04">
        <w:rPr>
          <w:b/>
          <w:color w:val="244061" w:themeColor="accent1" w:themeShade="80"/>
          <w:sz w:val="28"/>
          <w:szCs w:val="28"/>
          <w:u w:val="single"/>
        </w:rPr>
        <w:t>ea Jacque</w:t>
      </w:r>
      <w:r w:rsidRPr="00B47B04">
        <w:rPr>
          <w:color w:val="244061" w:themeColor="accent1" w:themeShade="80"/>
          <w:sz w:val="28"/>
          <w:szCs w:val="28"/>
        </w:rPr>
        <w:t xml:space="preserve"> </w:t>
      </w:r>
      <w:r w:rsidRPr="00B47B04">
        <w:rPr>
          <w:rFonts w:ascii="Arial" w:hAnsi="Arial" w:cs="Arial"/>
        </w:rPr>
        <w:t xml:space="preserve">In gagana Sāmoa a </w:t>
      </w:r>
      <w:r w:rsidRPr="00B47B04">
        <w:rPr>
          <w:rFonts w:ascii="Arial" w:hAnsi="Arial" w:cs="Arial"/>
          <w:b/>
          <w:color w:val="244061" w:themeColor="accent1" w:themeShade="80"/>
          <w:sz w:val="28"/>
          <w:szCs w:val="28"/>
        </w:rPr>
        <w:t>glottal stop 'o le leo ta'e</w:t>
      </w:r>
      <w:r w:rsidRPr="00B47B04">
        <w:rPr>
          <w:rFonts w:ascii="Arial" w:hAnsi="Arial" w:cs="Arial"/>
          <w:color w:val="244061" w:themeColor="accent1" w:themeShade="80"/>
        </w:rPr>
        <w:t xml:space="preserve"> </w:t>
      </w:r>
      <w:r w:rsidRPr="00B47B04">
        <w:rPr>
          <w:rFonts w:ascii="Arial" w:hAnsi="Arial" w:cs="Arial"/>
        </w:rPr>
        <w:t xml:space="preserve">in the spoken word is a “momentary check on the airstream caused by closing the glottis (the space between the vocal cords) and thereby stopping the vibration of the vocal cords. Upon release, there is a slight choke, or cough like explosive sound”, (Britannica, 2009). </w:t>
      </w:r>
    </w:p>
    <w:p w:rsidR="00B47B04" w:rsidRPr="00B47B04" w:rsidRDefault="00B47B04" w:rsidP="00B47B04">
      <w:pPr>
        <w:numPr>
          <w:ilvl w:val="2"/>
          <w:numId w:val="5"/>
        </w:numPr>
        <w:contextualSpacing/>
        <w:jc w:val="both"/>
        <w:rPr>
          <w:rFonts w:ascii="Arial" w:hAnsi="Arial" w:cs="Arial"/>
          <w:color w:val="000000" w:themeColor="text1"/>
        </w:rPr>
      </w:pPr>
      <w:r w:rsidRPr="00B47B04">
        <w:rPr>
          <w:rFonts w:ascii="Arial" w:hAnsi="Arial" w:cs="Arial"/>
          <w:color w:val="000000" w:themeColor="text1"/>
        </w:rPr>
        <w:t xml:space="preserve">An example of a glottal stop in English is the sound in the middle of </w:t>
      </w:r>
      <w:r w:rsidRPr="00B47B04">
        <w:rPr>
          <w:rFonts w:ascii="Arial" w:hAnsi="Arial" w:cs="Arial"/>
          <w:b/>
          <w:color w:val="244061" w:themeColor="accent1" w:themeShade="80"/>
        </w:rPr>
        <w:t>uh-oh</w:t>
      </w:r>
    </w:p>
    <w:p w:rsidR="00B47B04" w:rsidRPr="00B47B04" w:rsidRDefault="00B47B04" w:rsidP="00B47B04">
      <w:pPr>
        <w:numPr>
          <w:ilvl w:val="2"/>
          <w:numId w:val="5"/>
        </w:numPr>
        <w:contextualSpacing/>
        <w:jc w:val="both"/>
        <w:rPr>
          <w:rFonts w:ascii="Arial" w:hAnsi="Arial" w:cs="Arial"/>
          <w:color w:val="000000" w:themeColor="text1"/>
        </w:rPr>
      </w:pPr>
      <w:r w:rsidRPr="00B47B04">
        <w:rPr>
          <w:rFonts w:ascii="Arial" w:hAnsi="Arial" w:cs="Arial"/>
          <w:color w:val="000000" w:themeColor="text1"/>
        </w:rPr>
        <w:t xml:space="preserve">The sharp sound the glottal stop represents in gagana Sāmoa is thought to replace an original ‘k’ in ancient Polynesian languages, and which is still retained in some Polynesian languages today. </w:t>
      </w:r>
    </w:p>
    <w:p w:rsidR="00B47B04" w:rsidRPr="00B47B04" w:rsidRDefault="00B47B04" w:rsidP="00B47B04">
      <w:pPr>
        <w:numPr>
          <w:ilvl w:val="2"/>
          <w:numId w:val="5"/>
        </w:numPr>
        <w:contextualSpacing/>
        <w:jc w:val="both"/>
        <w:rPr>
          <w:rFonts w:ascii="Arial" w:hAnsi="Arial" w:cs="Arial"/>
          <w:color w:val="000000" w:themeColor="text1"/>
        </w:rPr>
      </w:pPr>
      <w:r w:rsidRPr="00B47B04">
        <w:rPr>
          <w:rFonts w:ascii="Arial" w:hAnsi="Arial" w:cs="Arial"/>
          <w:color w:val="000000" w:themeColor="text1"/>
        </w:rPr>
        <w:t>For example:</w:t>
      </w:r>
    </w:p>
    <w:p w:rsidR="00B47B04" w:rsidRPr="00B47B04" w:rsidRDefault="00B47B04" w:rsidP="00B47B04">
      <w:pPr>
        <w:numPr>
          <w:ilvl w:val="3"/>
          <w:numId w:val="5"/>
        </w:numPr>
        <w:contextualSpacing/>
        <w:jc w:val="both"/>
        <w:rPr>
          <w:rFonts w:ascii="Arial" w:hAnsi="Arial" w:cs="Arial"/>
          <w:color w:val="000000" w:themeColor="text1"/>
        </w:rPr>
      </w:pPr>
      <w:r w:rsidRPr="00B47B04">
        <w:rPr>
          <w:rFonts w:ascii="Arial" w:hAnsi="Arial" w:cs="Arial"/>
          <w:color w:val="000000" w:themeColor="text1"/>
        </w:rPr>
        <w:t>gagana Sāmoa</w:t>
      </w:r>
      <w:r w:rsidRPr="00B47B04">
        <w:rPr>
          <w:rFonts w:ascii="Arial" w:hAnsi="Arial" w:cs="Arial"/>
          <w:color w:val="000000" w:themeColor="text1"/>
        </w:rPr>
        <w:tab/>
        <w:t xml:space="preserve"> fa'amolemole </w:t>
      </w:r>
      <w:r w:rsidRPr="00B47B04">
        <w:rPr>
          <w:rFonts w:ascii="Arial" w:hAnsi="Arial" w:cs="Arial"/>
          <w:color w:val="000000" w:themeColor="text1"/>
        </w:rPr>
        <w:tab/>
      </w:r>
      <w:r w:rsidRPr="00B47B04">
        <w:rPr>
          <w:rFonts w:ascii="Arial" w:hAnsi="Arial" w:cs="Arial"/>
          <w:color w:val="000000" w:themeColor="text1"/>
        </w:rPr>
        <w:tab/>
        <w:t xml:space="preserve"> (please)</w:t>
      </w:r>
    </w:p>
    <w:p w:rsidR="00B47B04" w:rsidRPr="00B47B04" w:rsidRDefault="00B47B04" w:rsidP="00B47B04">
      <w:pPr>
        <w:numPr>
          <w:ilvl w:val="3"/>
          <w:numId w:val="5"/>
        </w:numPr>
        <w:contextualSpacing/>
        <w:jc w:val="both"/>
        <w:rPr>
          <w:rFonts w:ascii="Arial" w:hAnsi="Arial" w:cs="Arial"/>
          <w:color w:val="000000" w:themeColor="text1"/>
        </w:rPr>
      </w:pPr>
      <w:r w:rsidRPr="00B47B04">
        <w:rPr>
          <w:rFonts w:ascii="Arial" w:hAnsi="Arial" w:cs="Arial"/>
          <w:color w:val="000000" w:themeColor="text1"/>
        </w:rPr>
        <w:t xml:space="preserve">lea faka-Tonga </w:t>
      </w:r>
      <w:r w:rsidRPr="00B47B04">
        <w:rPr>
          <w:rFonts w:ascii="Arial" w:hAnsi="Arial" w:cs="Arial"/>
          <w:color w:val="000000" w:themeColor="text1"/>
        </w:rPr>
        <w:tab/>
        <w:t xml:space="preserve"> fa</w:t>
      </w:r>
      <w:r w:rsidRPr="00B47B04">
        <w:rPr>
          <w:rFonts w:ascii="Arial" w:hAnsi="Arial" w:cs="Arial"/>
          <w:b/>
          <w:color w:val="000000" w:themeColor="text1"/>
        </w:rPr>
        <w:t>k</w:t>
      </w:r>
      <w:r w:rsidRPr="00B47B04">
        <w:rPr>
          <w:rFonts w:ascii="Arial" w:hAnsi="Arial" w:cs="Arial"/>
          <w:color w:val="000000" w:themeColor="text1"/>
        </w:rPr>
        <w:t xml:space="preserve">amolemole </w:t>
      </w:r>
      <w:r w:rsidRPr="00B47B04">
        <w:rPr>
          <w:rFonts w:ascii="Arial" w:hAnsi="Arial" w:cs="Arial"/>
          <w:color w:val="000000" w:themeColor="text1"/>
        </w:rPr>
        <w:tab/>
        <w:t xml:space="preserve"> (please)</w:t>
      </w:r>
    </w:p>
    <w:p w:rsidR="00B47B04" w:rsidRPr="00B47B04" w:rsidRDefault="00B47B04" w:rsidP="00B47B04">
      <w:pPr>
        <w:numPr>
          <w:ilvl w:val="3"/>
          <w:numId w:val="5"/>
        </w:numPr>
        <w:contextualSpacing/>
        <w:jc w:val="both"/>
        <w:rPr>
          <w:rFonts w:ascii="Arial" w:hAnsi="Arial" w:cs="Arial"/>
          <w:color w:val="000000" w:themeColor="text1"/>
        </w:rPr>
      </w:pPr>
      <w:r w:rsidRPr="00B47B04">
        <w:rPr>
          <w:rFonts w:ascii="Arial" w:hAnsi="Arial" w:cs="Arial"/>
          <w:color w:val="000000" w:themeColor="text1"/>
        </w:rPr>
        <w:t>gagana Sāmoa</w:t>
      </w:r>
      <w:r w:rsidRPr="00B47B04">
        <w:rPr>
          <w:rFonts w:ascii="Arial" w:hAnsi="Arial" w:cs="Arial"/>
          <w:color w:val="000000" w:themeColor="text1"/>
        </w:rPr>
        <w:tab/>
        <w:t xml:space="preserve"> fa'afetai </w:t>
      </w:r>
      <w:r w:rsidRPr="00B47B04">
        <w:rPr>
          <w:rFonts w:ascii="Arial" w:hAnsi="Arial" w:cs="Arial"/>
          <w:color w:val="000000" w:themeColor="text1"/>
        </w:rPr>
        <w:tab/>
      </w:r>
      <w:r w:rsidRPr="00B47B04">
        <w:rPr>
          <w:rFonts w:ascii="Arial" w:hAnsi="Arial" w:cs="Arial"/>
          <w:color w:val="000000" w:themeColor="text1"/>
        </w:rPr>
        <w:tab/>
        <w:t xml:space="preserve"> (thank you)</w:t>
      </w:r>
    </w:p>
    <w:p w:rsidR="00B47B04" w:rsidRPr="00B47B04" w:rsidRDefault="00B47B04" w:rsidP="00B47B04">
      <w:pPr>
        <w:numPr>
          <w:ilvl w:val="3"/>
          <w:numId w:val="5"/>
        </w:numPr>
        <w:contextualSpacing/>
        <w:jc w:val="both"/>
        <w:rPr>
          <w:rFonts w:ascii="Arial" w:hAnsi="Arial" w:cs="Arial"/>
          <w:color w:val="000000" w:themeColor="text1"/>
        </w:rPr>
      </w:pPr>
      <w:r w:rsidRPr="00B47B04">
        <w:rPr>
          <w:rFonts w:ascii="Arial" w:hAnsi="Arial" w:cs="Arial"/>
          <w:color w:val="000000" w:themeColor="text1"/>
        </w:rPr>
        <w:t xml:space="preserve">lea faka-Tonga </w:t>
      </w:r>
      <w:r w:rsidRPr="00B47B04">
        <w:rPr>
          <w:rFonts w:ascii="Arial" w:hAnsi="Arial" w:cs="Arial"/>
          <w:color w:val="000000" w:themeColor="text1"/>
        </w:rPr>
        <w:tab/>
        <w:t xml:space="preserve"> fa</w:t>
      </w:r>
      <w:r w:rsidRPr="00B47B04">
        <w:rPr>
          <w:rFonts w:ascii="Arial" w:hAnsi="Arial" w:cs="Arial"/>
          <w:b/>
          <w:color w:val="000000" w:themeColor="text1"/>
        </w:rPr>
        <w:t>k</w:t>
      </w:r>
      <w:r w:rsidRPr="00B47B04">
        <w:rPr>
          <w:rFonts w:ascii="Arial" w:hAnsi="Arial" w:cs="Arial"/>
          <w:color w:val="000000" w:themeColor="text1"/>
        </w:rPr>
        <w:t xml:space="preserve">afetai </w:t>
      </w:r>
      <w:r w:rsidRPr="00B47B04">
        <w:rPr>
          <w:rFonts w:ascii="Arial" w:hAnsi="Arial" w:cs="Arial"/>
          <w:color w:val="000000" w:themeColor="text1"/>
        </w:rPr>
        <w:tab/>
      </w:r>
      <w:r w:rsidRPr="00B47B04">
        <w:rPr>
          <w:rFonts w:ascii="Arial" w:hAnsi="Arial" w:cs="Arial"/>
          <w:color w:val="000000" w:themeColor="text1"/>
        </w:rPr>
        <w:tab/>
        <w:t xml:space="preserve"> (thank you)</w:t>
      </w:r>
    </w:p>
    <w:p w:rsidR="00B47B04" w:rsidRPr="00B47B04" w:rsidRDefault="00B47B04" w:rsidP="00B47B04">
      <w:pPr>
        <w:numPr>
          <w:ilvl w:val="2"/>
          <w:numId w:val="5"/>
        </w:numPr>
        <w:contextualSpacing/>
        <w:jc w:val="both"/>
        <w:rPr>
          <w:rFonts w:ascii="Arial" w:hAnsi="Arial" w:cs="Arial"/>
          <w:color w:val="000000" w:themeColor="text1"/>
        </w:rPr>
      </w:pPr>
      <w:r w:rsidRPr="00B47B04">
        <w:rPr>
          <w:rFonts w:ascii="Arial" w:hAnsi="Arial" w:cs="Arial"/>
          <w:color w:val="000000" w:themeColor="text1"/>
        </w:rPr>
        <w:t>In written form, the glottal stop is often represented by an inverted comma or koma liliu</w:t>
      </w:r>
    </w:p>
    <w:p w:rsidR="00B47B04" w:rsidRPr="00B47B04" w:rsidRDefault="00B47B04" w:rsidP="00B47B04">
      <w:pPr>
        <w:numPr>
          <w:ilvl w:val="0"/>
          <w:numId w:val="5"/>
        </w:numPr>
        <w:contextualSpacing/>
        <w:jc w:val="both"/>
        <w:rPr>
          <w:rFonts w:ascii="Arial" w:hAnsi="Arial" w:cs="Arial"/>
          <w:color w:val="000000" w:themeColor="text1"/>
        </w:rPr>
      </w:pPr>
      <w:r w:rsidRPr="00B47B04">
        <w:rPr>
          <w:rFonts w:ascii="Arial" w:hAnsi="Arial" w:cs="Arial"/>
          <w:color w:val="000000" w:themeColor="text1"/>
        </w:rPr>
        <w:t xml:space="preserve">A question can also be used as a statement. </w:t>
      </w:r>
      <w:r w:rsidRPr="00B47B04">
        <w:rPr>
          <w:rFonts w:ascii="Arial" w:hAnsi="Arial" w:cs="Arial"/>
          <w:b/>
          <w:color w:val="244061" w:themeColor="accent1" w:themeShade="80"/>
        </w:rPr>
        <w:t>As with English, intonation determines whether it is a question</w:t>
      </w:r>
      <w:r w:rsidRPr="00B47B04">
        <w:rPr>
          <w:rFonts w:ascii="Arial" w:hAnsi="Arial" w:cs="Arial"/>
          <w:color w:val="000000" w:themeColor="text1"/>
        </w:rPr>
        <w:t>.</w:t>
      </w:r>
    </w:p>
    <w:p w:rsidR="00B47B04" w:rsidRPr="00B47B04" w:rsidRDefault="00B47B04" w:rsidP="00B47B04">
      <w:pPr>
        <w:numPr>
          <w:ilvl w:val="2"/>
          <w:numId w:val="5"/>
        </w:numPr>
        <w:contextualSpacing/>
        <w:jc w:val="both"/>
        <w:rPr>
          <w:rFonts w:ascii="Arial" w:hAnsi="Arial" w:cs="Arial"/>
          <w:color w:val="000000" w:themeColor="text1"/>
        </w:rPr>
      </w:pPr>
      <w:r w:rsidRPr="00B47B04">
        <w:rPr>
          <w:rFonts w:ascii="Arial" w:hAnsi="Arial" w:cs="Arial"/>
          <w:color w:val="000000" w:themeColor="text1"/>
        </w:rPr>
        <w:t>For example:</w:t>
      </w:r>
    </w:p>
    <w:p w:rsidR="00B47B04" w:rsidRPr="00B47B04" w:rsidRDefault="00B47B04" w:rsidP="00B47B04">
      <w:pPr>
        <w:numPr>
          <w:ilvl w:val="3"/>
          <w:numId w:val="5"/>
        </w:numPr>
        <w:contextualSpacing/>
        <w:jc w:val="both"/>
        <w:rPr>
          <w:rFonts w:ascii="Arial" w:hAnsi="Arial" w:cs="Arial"/>
          <w:color w:val="000000" w:themeColor="text1"/>
        </w:rPr>
      </w:pPr>
      <w:r w:rsidRPr="00B47B04">
        <w:rPr>
          <w:rFonts w:ascii="Arial" w:hAnsi="Arial" w:cs="Arial"/>
          <w:color w:val="000000" w:themeColor="text1"/>
        </w:rPr>
        <w:t>E tīgā lou ulu? Higher intonation at the end. Is your head sore?</w:t>
      </w:r>
    </w:p>
    <w:p w:rsidR="00B47B04" w:rsidRPr="00B47B04" w:rsidRDefault="00B47B04" w:rsidP="00B47B04">
      <w:pPr>
        <w:numPr>
          <w:ilvl w:val="3"/>
          <w:numId w:val="5"/>
        </w:numPr>
        <w:contextualSpacing/>
        <w:jc w:val="both"/>
        <w:rPr>
          <w:rFonts w:ascii="Arial" w:hAnsi="Arial" w:cs="Arial"/>
          <w:color w:val="000000" w:themeColor="text1"/>
        </w:rPr>
      </w:pPr>
      <w:r w:rsidRPr="00B47B04">
        <w:rPr>
          <w:rFonts w:ascii="Arial" w:hAnsi="Arial" w:cs="Arial"/>
          <w:color w:val="000000" w:themeColor="text1"/>
        </w:rPr>
        <w:t>E tīgā lou ulu. Lower intonation at the end. Your head is sore!</w:t>
      </w:r>
    </w:p>
    <w:p w:rsidR="00B47B04" w:rsidRPr="00B47B04" w:rsidRDefault="00B47B04" w:rsidP="00B47B04">
      <w:pPr>
        <w:jc w:val="center"/>
        <w:rPr>
          <w:rFonts w:ascii="Arial" w:hAnsi="Arial" w:cs="Arial"/>
          <w:color w:val="000000" w:themeColor="text1"/>
        </w:rPr>
      </w:pPr>
      <w:r w:rsidRPr="00B47B04">
        <w:rPr>
          <w:rFonts w:ascii="Arial" w:hAnsi="Arial" w:cs="Arial"/>
          <w:noProof/>
          <w:sz w:val="20"/>
          <w:szCs w:val="20"/>
          <w:lang w:eastAsia="en-NZ"/>
        </w:rPr>
        <w:drawing>
          <wp:inline distT="0" distB="0" distL="0" distR="0" wp14:anchorId="23C3CCE7" wp14:editId="299886CC">
            <wp:extent cx="914400" cy="862443"/>
            <wp:effectExtent l="171450" t="171450" r="381000" b="356870"/>
            <wp:docPr id="6" name="il_fi" descr="http://upload.wikimedia.org/wikipedia/en/thumb/5/5f/Tapa_lau_86.jpg/220px-Tapa_lau_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en/thumb/5/5f/Tapa_lau_86.jpg/220px-Tapa_lau_86.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6344" cy="873709"/>
                    </a:xfrm>
                    <a:prstGeom prst="rect">
                      <a:avLst/>
                    </a:prstGeom>
                    <a:ln>
                      <a:noFill/>
                    </a:ln>
                    <a:effectLst>
                      <a:outerShdw blurRad="292100" dist="139700" dir="2700000" algn="tl" rotWithShape="0">
                        <a:srgbClr val="333333">
                          <a:alpha val="65000"/>
                        </a:srgbClr>
                      </a:outerShdw>
                    </a:effectLst>
                  </pic:spPr>
                </pic:pic>
              </a:graphicData>
            </a:graphic>
          </wp:inline>
        </w:drawing>
      </w:r>
    </w:p>
    <w:p w:rsidR="00B47B04" w:rsidRPr="00B47B04" w:rsidRDefault="00B47B04" w:rsidP="00B47B04">
      <w:pPr>
        <w:numPr>
          <w:ilvl w:val="0"/>
          <w:numId w:val="6"/>
        </w:numPr>
        <w:contextualSpacing/>
        <w:jc w:val="both"/>
        <w:rPr>
          <w:rFonts w:ascii="Arial" w:hAnsi="Arial" w:cs="Arial"/>
          <w:color w:val="000000" w:themeColor="text1"/>
        </w:rPr>
      </w:pPr>
      <w:r w:rsidRPr="00B47B04">
        <w:rPr>
          <w:rFonts w:ascii="Arial" w:hAnsi="Arial" w:cs="Arial"/>
          <w:b/>
          <w:color w:val="244061" w:themeColor="accent1" w:themeShade="80"/>
          <w:sz w:val="28"/>
          <w:szCs w:val="28"/>
          <w:u w:val="single"/>
        </w:rPr>
        <w:t>Tangi:</w:t>
      </w:r>
      <w:r w:rsidRPr="00B47B04">
        <w:rPr>
          <w:rFonts w:ascii="Arial" w:hAnsi="Arial" w:cs="Arial"/>
          <w:color w:val="000000" w:themeColor="text1"/>
        </w:rPr>
        <w:t xml:space="preserve"> Finally, the macron and glottal stop are used in written gagana Sāmoa to assist people who are not familiar with the language to pronounce and understand the words more accurately.</w:t>
      </w:r>
    </w:p>
    <w:p w:rsidR="00B47B04" w:rsidRPr="00B47B04" w:rsidRDefault="00B47B04" w:rsidP="00B47B04">
      <w:pPr>
        <w:numPr>
          <w:ilvl w:val="2"/>
          <w:numId w:val="6"/>
        </w:numPr>
        <w:contextualSpacing/>
        <w:rPr>
          <w:rFonts w:ascii="Arial" w:hAnsi="Arial" w:cs="Arial"/>
          <w:color w:val="000000" w:themeColor="text1"/>
        </w:rPr>
      </w:pPr>
      <w:r w:rsidRPr="00B47B04">
        <w:rPr>
          <w:rFonts w:ascii="Arial" w:hAnsi="Arial" w:cs="Arial"/>
          <w:color w:val="000000" w:themeColor="text1"/>
        </w:rPr>
        <w:t>Reading:  Samoan vowels have long and short versions.  In print, the long vowel sound is indicated by a macron over the vowel (ā).</w:t>
      </w:r>
    </w:p>
    <w:p w:rsidR="00B47B04" w:rsidRPr="00B47B04" w:rsidRDefault="00B47B04" w:rsidP="00B47B04">
      <w:pPr>
        <w:numPr>
          <w:ilvl w:val="2"/>
          <w:numId w:val="6"/>
        </w:numPr>
        <w:contextualSpacing/>
        <w:rPr>
          <w:rFonts w:ascii="Arial" w:hAnsi="Arial" w:cs="Arial"/>
          <w:color w:val="000000" w:themeColor="text1"/>
        </w:rPr>
      </w:pPr>
      <w:r w:rsidRPr="00B47B04">
        <w:rPr>
          <w:rFonts w:ascii="Arial" w:hAnsi="Arial" w:cs="Arial"/>
          <w:color w:val="000000" w:themeColor="text1"/>
        </w:rPr>
        <w:t>For example:</w:t>
      </w:r>
    </w:p>
    <w:p w:rsidR="00B47B04" w:rsidRPr="00B47B04" w:rsidRDefault="00B47B04" w:rsidP="00B47B04">
      <w:pPr>
        <w:numPr>
          <w:ilvl w:val="3"/>
          <w:numId w:val="7"/>
        </w:numPr>
        <w:contextualSpacing/>
        <w:jc w:val="both"/>
        <w:rPr>
          <w:rFonts w:ascii="Arial" w:hAnsi="Arial" w:cs="Arial"/>
          <w:color w:val="000000" w:themeColor="text1"/>
        </w:rPr>
      </w:pPr>
      <w:r w:rsidRPr="00B47B04">
        <w:rPr>
          <w:rFonts w:ascii="Arial" w:hAnsi="Arial" w:cs="Arial"/>
          <w:color w:val="000000" w:themeColor="text1"/>
        </w:rPr>
        <w:t>kītara guitar</w:t>
      </w:r>
    </w:p>
    <w:p w:rsidR="00B47B04" w:rsidRPr="00B47B04" w:rsidRDefault="00B47B04" w:rsidP="00B47B04">
      <w:pPr>
        <w:numPr>
          <w:ilvl w:val="3"/>
          <w:numId w:val="7"/>
        </w:numPr>
        <w:contextualSpacing/>
        <w:jc w:val="both"/>
        <w:rPr>
          <w:rFonts w:ascii="Arial" w:hAnsi="Arial" w:cs="Arial"/>
          <w:color w:val="000000" w:themeColor="text1"/>
        </w:rPr>
      </w:pPr>
      <w:r w:rsidRPr="00B47B04">
        <w:rPr>
          <w:rFonts w:ascii="Arial" w:hAnsi="Arial" w:cs="Arial"/>
          <w:color w:val="000000" w:themeColor="text1"/>
        </w:rPr>
        <w:t>tōfā goodbye</w:t>
      </w:r>
    </w:p>
    <w:p w:rsidR="00B47B04" w:rsidRPr="00B47B04" w:rsidRDefault="00B47B04" w:rsidP="00B47B04">
      <w:pPr>
        <w:numPr>
          <w:ilvl w:val="3"/>
          <w:numId w:val="7"/>
        </w:numPr>
        <w:contextualSpacing/>
        <w:rPr>
          <w:rFonts w:ascii="Arial" w:hAnsi="Arial" w:cs="Arial"/>
          <w:color w:val="000000" w:themeColor="text1"/>
        </w:rPr>
      </w:pPr>
      <w:r w:rsidRPr="00B47B04">
        <w:rPr>
          <w:rFonts w:ascii="Arial" w:hAnsi="Arial" w:cs="Arial"/>
          <w:color w:val="000000" w:themeColor="text1"/>
        </w:rPr>
        <w:t>tū stand</w:t>
      </w:r>
    </w:p>
    <w:p w:rsidR="00973EC0" w:rsidRDefault="00973EC0"/>
    <w:sectPr w:rsidR="00973EC0" w:rsidSect="006A4271">
      <w:headerReference w:type="default" r:id="rId17"/>
      <w:footerReference w:type="default" r:id="rId18"/>
      <w:headerReference w:type="first" r:id="rId19"/>
      <w:footerReference w:type="first" r:id="rId20"/>
      <w:pgSz w:w="11906" w:h="16838"/>
      <w:pgMar w:top="567" w:right="1440" w:bottom="1276"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88C" w:rsidRDefault="000A188C" w:rsidP="006C78E2">
      <w:pPr>
        <w:spacing w:after="0" w:line="240" w:lineRule="auto"/>
      </w:pPr>
      <w:r>
        <w:separator/>
      </w:r>
    </w:p>
  </w:endnote>
  <w:endnote w:type="continuationSeparator" w:id="0">
    <w:p w:rsidR="000A188C" w:rsidRDefault="000A188C" w:rsidP="006C7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763143"/>
      <w:docPartObj>
        <w:docPartGallery w:val="Page Numbers (Bottom of Page)"/>
        <w:docPartUnique/>
      </w:docPartObj>
    </w:sdtPr>
    <w:sdtEndPr>
      <w:rPr>
        <w:noProof/>
      </w:rPr>
    </w:sdtEndPr>
    <w:sdtContent>
      <w:p w:rsidR="006C78E2" w:rsidRDefault="006C78E2">
        <w:pPr>
          <w:pStyle w:val="Footer"/>
          <w:jc w:val="center"/>
        </w:pPr>
        <w:r>
          <w:fldChar w:fldCharType="begin"/>
        </w:r>
        <w:r>
          <w:instrText xml:space="preserve"> PAGE   \* MERGEFORMAT </w:instrText>
        </w:r>
        <w:r>
          <w:fldChar w:fldCharType="separate"/>
        </w:r>
        <w:r w:rsidR="005C679C">
          <w:rPr>
            <w:noProof/>
          </w:rPr>
          <w:t>2</w:t>
        </w:r>
        <w:r>
          <w:rPr>
            <w:noProof/>
          </w:rPr>
          <w:fldChar w:fldCharType="end"/>
        </w:r>
      </w:p>
    </w:sdtContent>
  </w:sdt>
  <w:p w:rsidR="006C78E2" w:rsidRDefault="006C78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3701926"/>
      <w:docPartObj>
        <w:docPartGallery w:val="Page Numbers (Bottom of Page)"/>
        <w:docPartUnique/>
      </w:docPartObj>
    </w:sdtPr>
    <w:sdtEndPr>
      <w:rPr>
        <w:noProof/>
      </w:rPr>
    </w:sdtEndPr>
    <w:sdtContent>
      <w:p w:rsidR="006C78E2" w:rsidRDefault="006C78E2">
        <w:pPr>
          <w:pStyle w:val="Footer"/>
          <w:jc w:val="center"/>
        </w:pPr>
        <w:r>
          <w:fldChar w:fldCharType="begin"/>
        </w:r>
        <w:r>
          <w:instrText xml:space="preserve"> PAGE   \* MERGEFORMAT </w:instrText>
        </w:r>
        <w:r>
          <w:fldChar w:fldCharType="separate"/>
        </w:r>
        <w:r w:rsidR="005C679C">
          <w:rPr>
            <w:noProof/>
          </w:rPr>
          <w:t>1</w:t>
        </w:r>
        <w:r>
          <w:rPr>
            <w:noProof/>
          </w:rPr>
          <w:fldChar w:fldCharType="end"/>
        </w:r>
      </w:p>
    </w:sdtContent>
  </w:sdt>
  <w:p w:rsidR="006C78E2" w:rsidRDefault="006C78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88C" w:rsidRDefault="000A188C" w:rsidP="006C78E2">
      <w:pPr>
        <w:spacing w:after="0" w:line="240" w:lineRule="auto"/>
      </w:pPr>
      <w:r>
        <w:separator/>
      </w:r>
    </w:p>
  </w:footnote>
  <w:footnote w:type="continuationSeparator" w:id="0">
    <w:p w:rsidR="000A188C" w:rsidRDefault="000A188C" w:rsidP="006C78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E7F" w:rsidRPr="0022631D" w:rsidRDefault="00434E7F" w:rsidP="00434E7F">
    <w:pPr>
      <w:pStyle w:val="Header"/>
      <w:jc w:val="center"/>
    </w:pPr>
    <w:r w:rsidRPr="0022631D">
      <w:t>Wh</w:t>
    </w:r>
    <w:r w:rsidRPr="0022631D">
      <w:rPr>
        <w:rFonts w:cstheme="minorHAnsi"/>
      </w:rPr>
      <w:t>ā</w:t>
    </w:r>
    <w:r w:rsidRPr="0022631D">
      <w:t>ea Jacque Kareko – Freyberg High School: Special Project Co-ordinator 2012</w:t>
    </w:r>
  </w:p>
  <w:p w:rsidR="006C78E2" w:rsidRDefault="006C78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E7F" w:rsidRPr="0022631D" w:rsidRDefault="00434E7F" w:rsidP="00434E7F">
    <w:pPr>
      <w:pStyle w:val="Header"/>
      <w:jc w:val="center"/>
    </w:pPr>
    <w:r w:rsidRPr="0022631D">
      <w:t>Wh</w:t>
    </w:r>
    <w:r w:rsidRPr="0022631D">
      <w:rPr>
        <w:rFonts w:cstheme="minorHAnsi"/>
      </w:rPr>
      <w:t>ā</w:t>
    </w:r>
    <w:r w:rsidRPr="0022631D">
      <w:t>ea Jacque Kareko – Freyberg High School: Special Project Co-ordinator 2012</w:t>
    </w:r>
  </w:p>
  <w:p w:rsidR="00434E7F" w:rsidRPr="0022631D" w:rsidRDefault="00434E7F" w:rsidP="00434E7F">
    <w:pPr>
      <w:tabs>
        <w:tab w:val="center" w:pos="4513"/>
        <w:tab w:val="right" w:pos="9026"/>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250D"/>
    <w:multiLevelType w:val="hybridMultilevel"/>
    <w:tmpl w:val="40881C26"/>
    <w:lvl w:ilvl="0" w:tplc="2F4038CA">
      <w:start w:val="1"/>
      <w:numFmt w:val="bullet"/>
      <w:lvlText w:val=""/>
      <w:lvlJc w:val="left"/>
      <w:pPr>
        <w:ind w:left="720" w:hanging="360"/>
      </w:pPr>
      <w:rPr>
        <w:rFonts w:ascii="Wingdings" w:hAnsi="Wingdings" w:hint="default"/>
        <w:color w:val="000000" w:themeColor="text1"/>
        <w:sz w:val="22"/>
        <w:szCs w:val="22"/>
      </w:rPr>
    </w:lvl>
    <w:lvl w:ilvl="1" w:tplc="1409000B">
      <w:start w:val="1"/>
      <w:numFmt w:val="bullet"/>
      <w:lvlText w:val=""/>
      <w:lvlJc w:val="left"/>
      <w:pPr>
        <w:ind w:left="1440" w:hanging="360"/>
      </w:pPr>
      <w:rPr>
        <w:rFonts w:ascii="Wingdings" w:hAnsi="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D2D1E81"/>
    <w:multiLevelType w:val="hybridMultilevel"/>
    <w:tmpl w:val="F8825B58"/>
    <w:lvl w:ilvl="0" w:tplc="14090009">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B">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0280F89"/>
    <w:multiLevelType w:val="hybridMultilevel"/>
    <w:tmpl w:val="F292935E"/>
    <w:lvl w:ilvl="0" w:tplc="14090009">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B">
      <w:start w:val="1"/>
      <w:numFmt w:val="bullet"/>
      <w:lvlText w:val=""/>
      <w:lvlJc w:val="left"/>
      <w:pPr>
        <w:ind w:left="2160" w:hanging="360"/>
      </w:pPr>
      <w:rPr>
        <w:rFonts w:ascii="Wingdings" w:hAnsi="Wingdings" w:hint="default"/>
      </w:rPr>
    </w:lvl>
    <w:lvl w:ilvl="3" w:tplc="14090009">
      <w:start w:val="1"/>
      <w:numFmt w:val="bullet"/>
      <w:lvlText w:val=""/>
      <w:lvlJc w:val="left"/>
      <w:pPr>
        <w:ind w:left="2880" w:hanging="360"/>
      </w:pPr>
      <w:rPr>
        <w:rFonts w:ascii="Wingdings" w:hAnsi="Wingdings"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C1E53AE"/>
    <w:multiLevelType w:val="hybridMultilevel"/>
    <w:tmpl w:val="430A2874"/>
    <w:lvl w:ilvl="0" w:tplc="35487020">
      <w:start w:val="1"/>
      <w:numFmt w:val="bullet"/>
      <w:lvlText w:val=""/>
      <w:lvlJc w:val="left"/>
      <w:pPr>
        <w:ind w:left="720" w:hanging="360"/>
      </w:pPr>
      <w:rPr>
        <w:rFonts w:ascii="Wingdings" w:hAnsi="Wingdings" w:hint="default"/>
        <w:color w:val="auto"/>
        <w:sz w:val="22"/>
        <w:szCs w:val="22"/>
      </w:rPr>
    </w:lvl>
    <w:lvl w:ilvl="1" w:tplc="14090003">
      <w:start w:val="1"/>
      <w:numFmt w:val="bullet"/>
      <w:lvlText w:val="o"/>
      <w:lvlJc w:val="left"/>
      <w:pPr>
        <w:ind w:left="1440" w:hanging="360"/>
      </w:pPr>
      <w:rPr>
        <w:rFonts w:ascii="Courier New" w:hAnsi="Courier New" w:cs="Courier New" w:hint="default"/>
      </w:rPr>
    </w:lvl>
    <w:lvl w:ilvl="2" w:tplc="1409000B">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5E74A91"/>
    <w:multiLevelType w:val="hybridMultilevel"/>
    <w:tmpl w:val="96C8E67C"/>
    <w:lvl w:ilvl="0" w:tplc="14090009">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B">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FBC6A87"/>
    <w:multiLevelType w:val="hybridMultilevel"/>
    <w:tmpl w:val="DE38CAB0"/>
    <w:lvl w:ilvl="0" w:tplc="14090009">
      <w:start w:val="1"/>
      <w:numFmt w:val="bullet"/>
      <w:lvlText w:val=""/>
      <w:lvlJc w:val="left"/>
      <w:pPr>
        <w:ind w:left="720" w:hanging="360"/>
      </w:pPr>
      <w:rPr>
        <w:rFonts w:ascii="Wingdings" w:hAnsi="Wingdings" w:hint="default"/>
      </w:rPr>
    </w:lvl>
    <w:lvl w:ilvl="1" w:tplc="1409000B">
      <w:start w:val="1"/>
      <w:numFmt w:val="bullet"/>
      <w:lvlText w:val=""/>
      <w:lvlJc w:val="left"/>
      <w:pPr>
        <w:ind w:left="1440" w:hanging="360"/>
      </w:pPr>
      <w:rPr>
        <w:rFonts w:ascii="Wingdings" w:hAnsi="Wingdings"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09200DF"/>
    <w:multiLevelType w:val="hybridMultilevel"/>
    <w:tmpl w:val="3946B544"/>
    <w:lvl w:ilvl="0" w:tplc="1409000B">
      <w:start w:val="1"/>
      <w:numFmt w:val="bullet"/>
      <w:lvlText w:val=""/>
      <w:lvlJc w:val="left"/>
      <w:pPr>
        <w:ind w:left="2160" w:hanging="360"/>
      </w:pPr>
      <w:rPr>
        <w:rFonts w:ascii="Wingdings" w:hAnsi="Wingdings"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7">
    <w:nsid w:val="79050C04"/>
    <w:multiLevelType w:val="hybridMultilevel"/>
    <w:tmpl w:val="55E0F8DE"/>
    <w:lvl w:ilvl="0" w:tplc="1409000B">
      <w:start w:val="1"/>
      <w:numFmt w:val="bullet"/>
      <w:lvlText w:val=""/>
      <w:lvlJc w:val="left"/>
      <w:pPr>
        <w:ind w:left="1980" w:hanging="360"/>
      </w:pPr>
      <w:rPr>
        <w:rFonts w:ascii="Wingdings" w:hAnsi="Wingdings" w:hint="default"/>
      </w:rPr>
    </w:lvl>
    <w:lvl w:ilvl="1" w:tplc="14090003" w:tentative="1">
      <w:start w:val="1"/>
      <w:numFmt w:val="bullet"/>
      <w:lvlText w:val="o"/>
      <w:lvlJc w:val="left"/>
      <w:pPr>
        <w:ind w:left="2700" w:hanging="360"/>
      </w:pPr>
      <w:rPr>
        <w:rFonts w:ascii="Courier New" w:hAnsi="Courier New" w:cs="Courier New" w:hint="default"/>
      </w:rPr>
    </w:lvl>
    <w:lvl w:ilvl="2" w:tplc="14090005" w:tentative="1">
      <w:start w:val="1"/>
      <w:numFmt w:val="bullet"/>
      <w:lvlText w:val=""/>
      <w:lvlJc w:val="left"/>
      <w:pPr>
        <w:ind w:left="3420" w:hanging="360"/>
      </w:pPr>
      <w:rPr>
        <w:rFonts w:ascii="Wingdings" w:hAnsi="Wingdings" w:hint="default"/>
      </w:rPr>
    </w:lvl>
    <w:lvl w:ilvl="3" w:tplc="14090001" w:tentative="1">
      <w:start w:val="1"/>
      <w:numFmt w:val="bullet"/>
      <w:lvlText w:val=""/>
      <w:lvlJc w:val="left"/>
      <w:pPr>
        <w:ind w:left="4140" w:hanging="360"/>
      </w:pPr>
      <w:rPr>
        <w:rFonts w:ascii="Symbol" w:hAnsi="Symbol" w:hint="default"/>
      </w:rPr>
    </w:lvl>
    <w:lvl w:ilvl="4" w:tplc="14090003" w:tentative="1">
      <w:start w:val="1"/>
      <w:numFmt w:val="bullet"/>
      <w:lvlText w:val="o"/>
      <w:lvlJc w:val="left"/>
      <w:pPr>
        <w:ind w:left="4860" w:hanging="360"/>
      </w:pPr>
      <w:rPr>
        <w:rFonts w:ascii="Courier New" w:hAnsi="Courier New" w:cs="Courier New" w:hint="default"/>
      </w:rPr>
    </w:lvl>
    <w:lvl w:ilvl="5" w:tplc="14090005" w:tentative="1">
      <w:start w:val="1"/>
      <w:numFmt w:val="bullet"/>
      <w:lvlText w:val=""/>
      <w:lvlJc w:val="left"/>
      <w:pPr>
        <w:ind w:left="5580" w:hanging="360"/>
      </w:pPr>
      <w:rPr>
        <w:rFonts w:ascii="Wingdings" w:hAnsi="Wingdings" w:hint="default"/>
      </w:rPr>
    </w:lvl>
    <w:lvl w:ilvl="6" w:tplc="14090001" w:tentative="1">
      <w:start w:val="1"/>
      <w:numFmt w:val="bullet"/>
      <w:lvlText w:val=""/>
      <w:lvlJc w:val="left"/>
      <w:pPr>
        <w:ind w:left="6300" w:hanging="360"/>
      </w:pPr>
      <w:rPr>
        <w:rFonts w:ascii="Symbol" w:hAnsi="Symbol" w:hint="default"/>
      </w:rPr>
    </w:lvl>
    <w:lvl w:ilvl="7" w:tplc="14090003" w:tentative="1">
      <w:start w:val="1"/>
      <w:numFmt w:val="bullet"/>
      <w:lvlText w:val="o"/>
      <w:lvlJc w:val="left"/>
      <w:pPr>
        <w:ind w:left="7020" w:hanging="360"/>
      </w:pPr>
      <w:rPr>
        <w:rFonts w:ascii="Courier New" w:hAnsi="Courier New" w:cs="Courier New" w:hint="default"/>
      </w:rPr>
    </w:lvl>
    <w:lvl w:ilvl="8" w:tplc="14090005" w:tentative="1">
      <w:start w:val="1"/>
      <w:numFmt w:val="bullet"/>
      <w:lvlText w:val=""/>
      <w:lvlJc w:val="left"/>
      <w:pPr>
        <w:ind w:left="7740" w:hanging="360"/>
      </w:pPr>
      <w:rPr>
        <w:rFonts w:ascii="Wingdings" w:hAnsi="Wingdings" w:hint="default"/>
      </w:rPr>
    </w:lvl>
  </w:abstractNum>
  <w:num w:numId="1">
    <w:abstractNumId w:val="5"/>
  </w:num>
  <w:num w:numId="2">
    <w:abstractNumId w:val="0"/>
  </w:num>
  <w:num w:numId="3">
    <w:abstractNumId w:val="6"/>
  </w:num>
  <w:num w:numId="4">
    <w:abstractNumId w:val="4"/>
  </w:num>
  <w:num w:numId="5">
    <w:abstractNumId w:val="3"/>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documentProtection w:edit="readOnly" w:enforcement="1" w:cryptProviderType="rsaFull" w:cryptAlgorithmClass="hash" w:cryptAlgorithmType="typeAny" w:cryptAlgorithmSid="4" w:cryptSpinCount="100000" w:hash="XUZ5HPrROwqqufFEcZCoA8tQuQo=" w:salt="Ji0Thxlx398NXsvK6H7GO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B04"/>
    <w:rsid w:val="000A188C"/>
    <w:rsid w:val="00235FE5"/>
    <w:rsid w:val="002E04EB"/>
    <w:rsid w:val="003B1A0D"/>
    <w:rsid w:val="00434E7F"/>
    <w:rsid w:val="005C679C"/>
    <w:rsid w:val="006C78E2"/>
    <w:rsid w:val="007024FB"/>
    <w:rsid w:val="00966F4E"/>
    <w:rsid w:val="00973EC0"/>
    <w:rsid w:val="009915EE"/>
    <w:rsid w:val="00B47B04"/>
    <w:rsid w:val="00B60244"/>
    <w:rsid w:val="00C760B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B04"/>
    <w:rPr>
      <w:rFonts w:ascii="Tahoma" w:hAnsi="Tahoma" w:cs="Tahoma"/>
      <w:sz w:val="16"/>
      <w:szCs w:val="16"/>
    </w:rPr>
  </w:style>
  <w:style w:type="paragraph" w:styleId="ListParagraph">
    <w:name w:val="List Paragraph"/>
    <w:basedOn w:val="Normal"/>
    <w:uiPriority w:val="34"/>
    <w:qFormat/>
    <w:rsid w:val="00B47B04"/>
    <w:pPr>
      <w:ind w:left="720"/>
      <w:contextualSpacing/>
    </w:pPr>
  </w:style>
  <w:style w:type="paragraph" w:styleId="Header">
    <w:name w:val="header"/>
    <w:basedOn w:val="Normal"/>
    <w:link w:val="HeaderChar"/>
    <w:uiPriority w:val="99"/>
    <w:unhideWhenUsed/>
    <w:rsid w:val="006C78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78E2"/>
  </w:style>
  <w:style w:type="paragraph" w:styleId="Footer">
    <w:name w:val="footer"/>
    <w:basedOn w:val="Normal"/>
    <w:link w:val="FooterChar"/>
    <w:uiPriority w:val="99"/>
    <w:unhideWhenUsed/>
    <w:rsid w:val="006C78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78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B04"/>
    <w:rPr>
      <w:rFonts w:ascii="Tahoma" w:hAnsi="Tahoma" w:cs="Tahoma"/>
      <w:sz w:val="16"/>
      <w:szCs w:val="16"/>
    </w:rPr>
  </w:style>
  <w:style w:type="paragraph" w:styleId="ListParagraph">
    <w:name w:val="List Paragraph"/>
    <w:basedOn w:val="Normal"/>
    <w:uiPriority w:val="34"/>
    <w:qFormat/>
    <w:rsid w:val="00B47B04"/>
    <w:pPr>
      <w:ind w:left="720"/>
      <w:contextualSpacing/>
    </w:pPr>
  </w:style>
  <w:style w:type="paragraph" w:styleId="Header">
    <w:name w:val="header"/>
    <w:basedOn w:val="Normal"/>
    <w:link w:val="HeaderChar"/>
    <w:uiPriority w:val="99"/>
    <w:unhideWhenUsed/>
    <w:rsid w:val="006C78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78E2"/>
  </w:style>
  <w:style w:type="paragraph" w:styleId="Footer">
    <w:name w:val="footer"/>
    <w:basedOn w:val="Normal"/>
    <w:link w:val="FooterChar"/>
    <w:uiPriority w:val="99"/>
    <w:unhideWhenUsed/>
    <w:rsid w:val="006C78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7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nz/imgres?q=frangipani+flower&amp;hl=en&amp;gbv=2&amp;biw=1366&amp;bih=595&amp;tbm=isch&amp;tbnid=J_35LekOL8IZHM:&amp;imgrefurl=http://www.jawa.com.au/ecom/product/4883/frangipani-flower---purple&amp;docid=bg8IsgR17mKNqM&amp;imgurl=http://www.jawa.com.au/products_images/products_4883/image2_4883_large.jpg&amp;w=480&amp;h=480&amp;ei=HJQjT7yZEdSgiQfkisiCCw&amp;zoom=1" TargetMode="External"/><Relationship Id="rId13" Type="http://schemas.openxmlformats.org/officeDocument/2006/relationships/image" Target="media/image3.jpeg"/><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oogle.co.nz/imgres?q=samoa&amp;hl=en&amp;gbv=2&amp;biw=1366&amp;bih=595&amp;tbm=isch&amp;tbnid=DsTK31lvA9ifrM:&amp;imgrefurl=http://travel.nationalgeographic.com/travel/national-parks/american-samoa-national-park/&amp;docid=ElcMp3eR-QKRYM&amp;imgurl=http://images.nationalgeographic.com/wpf/media-live/photos/000/021/cache/american-samoa_2127_600x450.jpg&amp;w=600&amp;h=450&amp;ei=ePUkT9bSA-GViQf8r439BA&amp;zoom=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google.co.nz/imgres?q=samoan+tapa+designs&amp;hl=en&amp;gbv=2&amp;biw=1366&amp;bih=595&amp;tbm=isch&amp;tbnid=r1xGyF8Jlh8hgM:&amp;imgrefurl=http://www.nzmuseums.co.nz/account/3236/object/1408&amp;docid=HbRkHVP3Y3BILM&amp;imgurl=http://f1.ehive.com/3236/1/cjv020_1e9_l.jpg&amp;w=800&amp;h=595&amp;ei=EMokT9mYGouviQeCpPjxBA&amp;zoom=1"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713</Words>
  <Characters>4065</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Education</dc:creator>
  <cp:lastModifiedBy>Ministry of Education</cp:lastModifiedBy>
  <cp:revision>2</cp:revision>
  <dcterms:created xsi:type="dcterms:W3CDTF">2012-02-04T23:00:00Z</dcterms:created>
  <dcterms:modified xsi:type="dcterms:W3CDTF">2012-02-04T23:00:00Z</dcterms:modified>
</cp:coreProperties>
</file>